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EF9A" w14:textId="77777777" w:rsidR="00BB78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drawing>
          <wp:inline distT="0" distB="0" distL="0" distR="0" wp14:anchorId="574E8C4A" wp14:editId="7B68D0EA">
            <wp:extent cx="969645" cy="9512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5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9EBE77" w14:textId="77777777" w:rsidR="00BB78B7" w:rsidRDefault="00BB78B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28FD94B4" w14:textId="77777777" w:rsidR="00BB78B7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Provincia de Buenos Aires - Dirección General de Cultura y Educación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- </w:t>
      </w:r>
      <w:r>
        <w:rPr>
          <w:rFonts w:ascii="Times New Roman" w:eastAsia="Times New Roman" w:hAnsi="Times New Roman" w:cs="Times New Roman"/>
          <w:b/>
        </w:rPr>
        <w:t xml:space="preserve"> Dirección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 Educación Superior </w:t>
      </w:r>
      <w:r>
        <w:rPr>
          <w:rFonts w:ascii="Times New Roman" w:eastAsia="Times New Roman" w:hAnsi="Times New Roman" w:cs="Times New Roman"/>
          <w:b/>
          <w:color w:val="000000"/>
        </w:rPr>
        <w:t xml:space="preserve">Instituto Superior de Formación Docente y Técnica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Nº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46 “2 de abril de 1982”</w:t>
      </w:r>
    </w:p>
    <w:p w14:paraId="233E7D15" w14:textId="77777777" w:rsidR="00BB78B7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Sede: Pueyrredón 1250 -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Sub-sede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Pueyrredón 914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-  Ramos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Mejía - La Matanza </w:t>
      </w:r>
    </w:p>
    <w:p w14:paraId="2F51513E" w14:textId="77777777" w:rsidR="00BB78B7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hyperlink r:id="rId8">
        <w:r>
          <w:rPr>
            <w:rFonts w:ascii="Times New Roman" w:eastAsia="Times New Roman" w:hAnsi="Times New Roman" w:cs="Times New Roman"/>
            <w:b/>
            <w:color w:val="0000FF"/>
          </w:rPr>
          <w:t>www.instituto46.edu.ar</w:t>
        </w:r>
      </w:hyperlink>
      <w:r>
        <w:rPr>
          <w:rFonts w:ascii="Times New Roman" w:eastAsia="Times New Roman" w:hAnsi="Times New Roman" w:cs="Times New Roman"/>
          <w:b/>
          <w:color w:val="000000"/>
        </w:rPr>
        <w:t xml:space="preserve"> - @instituo.46   </w:t>
      </w:r>
    </w:p>
    <w:p w14:paraId="10E9A817" w14:textId="77777777" w:rsidR="00332E74" w:rsidRDefault="00332E74" w:rsidP="00332E74">
      <w:pPr>
        <w:spacing w:after="0" w:line="360" w:lineRule="auto"/>
        <w:ind w:left="708"/>
        <w:rPr>
          <w:rFonts w:ascii="Arial" w:hAnsi="Arial" w:cs="Arial"/>
          <w:sz w:val="24"/>
          <w:szCs w:val="24"/>
          <w:u w:val="single"/>
        </w:rPr>
      </w:pPr>
    </w:p>
    <w:p w14:paraId="36A45A56" w14:textId="77777777" w:rsidR="00360121" w:rsidRPr="007F27ED" w:rsidRDefault="00360121" w:rsidP="0036012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1" w:name="_Hlk132318339"/>
      <w:bookmarkEnd w:id="1"/>
      <w:r w:rsidRPr="007F27ED">
        <w:rPr>
          <w:rFonts w:ascii="Arial" w:hAnsi="Arial" w:cs="Arial"/>
          <w:sz w:val="24"/>
          <w:szCs w:val="24"/>
          <w:u w:val="single"/>
        </w:rPr>
        <w:t>CARRERA</w:t>
      </w:r>
      <w:r w:rsidRPr="007F27ED">
        <w:rPr>
          <w:rFonts w:ascii="Arial" w:hAnsi="Arial" w:cs="Arial"/>
          <w:sz w:val="24"/>
          <w:szCs w:val="24"/>
        </w:rPr>
        <w:t>: TECNICATURA EN PSICOPEDAGOGIA</w:t>
      </w:r>
    </w:p>
    <w:p w14:paraId="5A2A5827" w14:textId="77777777" w:rsidR="00360121" w:rsidRPr="007F27ED" w:rsidRDefault="00360121" w:rsidP="0036012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7F27ED">
        <w:rPr>
          <w:rFonts w:ascii="Arial" w:hAnsi="Arial" w:cs="Arial"/>
          <w:sz w:val="24"/>
          <w:szCs w:val="24"/>
          <w:u w:val="single"/>
        </w:rPr>
        <w:t>CURSO  Y</w:t>
      </w:r>
      <w:proofErr w:type="gramEnd"/>
      <w:r w:rsidRPr="007F27ED"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7F27ED">
        <w:rPr>
          <w:rFonts w:ascii="Arial" w:hAnsi="Arial" w:cs="Arial"/>
          <w:sz w:val="24"/>
          <w:szCs w:val="24"/>
        </w:rPr>
        <w:t>: 3 año A Y B</w:t>
      </w:r>
    </w:p>
    <w:p w14:paraId="2584B1E0" w14:textId="77777777" w:rsidR="00360121" w:rsidRPr="007F27ED" w:rsidRDefault="00360121" w:rsidP="003601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Pr="007F27ED">
        <w:rPr>
          <w:rFonts w:ascii="Arial" w:hAnsi="Arial" w:cs="Arial"/>
          <w:sz w:val="24"/>
          <w:szCs w:val="24"/>
        </w:rPr>
        <w:t>: MATEMATICA Y SU ENSEÑANZA</w:t>
      </w:r>
    </w:p>
    <w:p w14:paraId="6EA8B2D1" w14:textId="77777777" w:rsidR="00360121" w:rsidRPr="007F27ED" w:rsidRDefault="00360121" w:rsidP="0036012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F27ED">
        <w:rPr>
          <w:rFonts w:ascii="Arial" w:hAnsi="Arial" w:cs="Arial"/>
          <w:sz w:val="24"/>
          <w:szCs w:val="24"/>
          <w:u w:val="single"/>
        </w:rPr>
        <w:t>DOCENTE MARIA ESTER ZAPILLON</w:t>
      </w:r>
    </w:p>
    <w:p w14:paraId="58E0F0F6" w14:textId="77777777" w:rsidR="00360121" w:rsidRPr="007F27ED" w:rsidRDefault="00360121" w:rsidP="0036012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F27ED">
        <w:rPr>
          <w:rFonts w:ascii="Arial" w:hAnsi="Arial" w:cs="Arial"/>
          <w:sz w:val="24"/>
          <w:szCs w:val="24"/>
          <w:u w:val="single"/>
        </w:rPr>
        <w:t xml:space="preserve">HORAS DE CLASES SEMANALES    </w:t>
      </w:r>
      <w:proofErr w:type="gramStart"/>
      <w:r w:rsidRPr="007F27ED">
        <w:rPr>
          <w:rFonts w:ascii="Arial" w:hAnsi="Arial" w:cs="Arial"/>
          <w:sz w:val="24"/>
          <w:szCs w:val="24"/>
          <w:u w:val="single"/>
        </w:rPr>
        <w:t>2( DOS</w:t>
      </w:r>
      <w:proofErr w:type="gramEnd"/>
      <w:r w:rsidRPr="007F27ED">
        <w:rPr>
          <w:rFonts w:ascii="Arial" w:hAnsi="Arial" w:cs="Arial"/>
          <w:sz w:val="24"/>
          <w:szCs w:val="24"/>
          <w:u w:val="single"/>
        </w:rPr>
        <w:t>)</w:t>
      </w:r>
    </w:p>
    <w:p w14:paraId="48890314" w14:textId="77777777" w:rsidR="00360121" w:rsidRPr="007F27ED" w:rsidRDefault="00360121" w:rsidP="00360121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4B47FDD1" w14:textId="77777777" w:rsidR="00360121" w:rsidRPr="007F27ED" w:rsidRDefault="00360121" w:rsidP="00360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115D1" w14:textId="77777777" w:rsidR="00360121" w:rsidRPr="007F27ED" w:rsidRDefault="00360121" w:rsidP="0036012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F27ED">
        <w:rPr>
          <w:rFonts w:ascii="Arial" w:hAnsi="Arial" w:cs="Arial"/>
          <w:b/>
          <w:bCs/>
          <w:sz w:val="24"/>
          <w:szCs w:val="24"/>
          <w:u w:val="single"/>
        </w:rPr>
        <w:t xml:space="preserve">EXPECTATIVAS DE LOGRO </w:t>
      </w:r>
    </w:p>
    <w:p w14:paraId="0D0EB311" w14:textId="77777777" w:rsidR="00360121" w:rsidRPr="007F27ED" w:rsidRDefault="00360121" w:rsidP="0036012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F8593D" w14:textId="77777777" w:rsidR="00360121" w:rsidRPr="007F27ED" w:rsidRDefault="00360121" w:rsidP="00360121">
      <w:pPr>
        <w:spacing w:after="0" w:line="360" w:lineRule="auto"/>
        <w:ind w:left="372"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D842644" w14:textId="24C24E36" w:rsidR="00360121" w:rsidRPr="007F27ED" w:rsidRDefault="00360121" w:rsidP="00360121">
      <w:pPr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. </w:t>
      </w:r>
      <w:r w:rsidRPr="007F27ED">
        <w:rPr>
          <w:rFonts w:ascii="Arial" w:eastAsia="Times New Roman" w:hAnsi="Arial" w:cs="Arial"/>
          <w:sz w:val="24"/>
          <w:szCs w:val="24"/>
        </w:rPr>
        <w:t>Comprensión de</w:t>
      </w:r>
      <w:r w:rsidRPr="007F27ED">
        <w:rPr>
          <w:rFonts w:ascii="Arial" w:eastAsia="Times New Roman" w:hAnsi="Arial" w:cs="Arial"/>
          <w:sz w:val="24"/>
          <w:szCs w:val="24"/>
        </w:rPr>
        <w:t xml:space="preserve"> los contenidos matemáticos a enseñar y sus relaciones.</w:t>
      </w:r>
    </w:p>
    <w:p w14:paraId="31BCE5E1" w14:textId="77777777" w:rsidR="00360121" w:rsidRPr="007F27ED" w:rsidRDefault="00360121" w:rsidP="00360121">
      <w:pPr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Análisis de los procesos de adquisición de los conceptos </w:t>
      </w:r>
      <w:proofErr w:type="gramStart"/>
      <w:r w:rsidRPr="007F27ED">
        <w:rPr>
          <w:rFonts w:ascii="Arial" w:eastAsia="Times New Roman" w:hAnsi="Arial" w:cs="Arial"/>
          <w:sz w:val="24"/>
          <w:szCs w:val="24"/>
        </w:rPr>
        <w:t>matemáticos  en</w:t>
      </w:r>
      <w:proofErr w:type="gramEnd"/>
      <w:r w:rsidRPr="007F27ED">
        <w:rPr>
          <w:rFonts w:ascii="Arial" w:eastAsia="Times New Roman" w:hAnsi="Arial" w:cs="Arial"/>
          <w:sz w:val="24"/>
          <w:szCs w:val="24"/>
        </w:rPr>
        <w:t xml:space="preserve"> los alumnos  del nivel en el que desarrollará su tarea profesional.</w:t>
      </w:r>
    </w:p>
    <w:p w14:paraId="36CBC726" w14:textId="77777777" w:rsidR="00360121" w:rsidRPr="007F27ED" w:rsidRDefault="00360121" w:rsidP="00360121">
      <w:pPr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Resignificación del concepto de error a partir de la noción de obstáculo que proviene de la Didáctica de la Matemática.</w:t>
      </w:r>
    </w:p>
    <w:p w14:paraId="42A3D18C" w14:textId="77777777" w:rsidR="00360121" w:rsidRPr="007F27ED" w:rsidRDefault="00360121" w:rsidP="00360121">
      <w:pPr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Conciencia de la necesidad de transposición de saberes matemáticos y de los riesgos que ello conlleva.</w:t>
      </w:r>
    </w:p>
    <w:p w14:paraId="21AAD269" w14:textId="77777777" w:rsidR="00360121" w:rsidRPr="007F27ED" w:rsidRDefault="00360121" w:rsidP="00360121">
      <w:pPr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Valoración del diagnóstico y la </w:t>
      </w:r>
      <w:proofErr w:type="gramStart"/>
      <w:r w:rsidRPr="007F27ED">
        <w:rPr>
          <w:rFonts w:ascii="Arial" w:eastAsia="Times New Roman" w:hAnsi="Arial" w:cs="Arial"/>
          <w:sz w:val="24"/>
          <w:szCs w:val="24"/>
        </w:rPr>
        <w:t>reflexión  sobre</w:t>
      </w:r>
      <w:proofErr w:type="gramEnd"/>
      <w:r w:rsidRPr="007F27ED">
        <w:rPr>
          <w:rFonts w:ascii="Arial" w:eastAsia="Times New Roman" w:hAnsi="Arial" w:cs="Arial"/>
          <w:sz w:val="24"/>
          <w:szCs w:val="24"/>
        </w:rPr>
        <w:t xml:space="preserve"> los conceptos previos de  los alumnos como punto de partida para la construcción del aprendizaje matemático.</w:t>
      </w:r>
    </w:p>
    <w:p w14:paraId="3156C4DC" w14:textId="77777777" w:rsidR="00360121" w:rsidRPr="007F27ED" w:rsidRDefault="00360121" w:rsidP="00360121">
      <w:pPr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Conocimiento de las problemáticas de la enseñanza y el aprendizaje de los conceptos matemáticos en el nivel implicado.</w:t>
      </w:r>
    </w:p>
    <w:p w14:paraId="68CB0708" w14:textId="77777777" w:rsidR="00360121" w:rsidRPr="007F27ED" w:rsidRDefault="00360121" w:rsidP="00360121">
      <w:pPr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Anticipación de las posibles estrategias que utilizarán los alumnos en situaciones de resolución de problemas y de las consecuentes intervenciones docentes.</w:t>
      </w:r>
    </w:p>
    <w:p w14:paraId="4FD9B950" w14:textId="77777777" w:rsidR="00360121" w:rsidRPr="007F27ED" w:rsidRDefault="00360121" w:rsidP="00360121">
      <w:pPr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Resignificación del concepto de </w:t>
      </w:r>
      <w:proofErr w:type="gramStart"/>
      <w:r w:rsidRPr="007F27ED">
        <w:rPr>
          <w:rFonts w:ascii="Arial" w:eastAsia="Times New Roman" w:hAnsi="Arial" w:cs="Arial"/>
          <w:sz w:val="24"/>
          <w:szCs w:val="24"/>
        </w:rPr>
        <w:t>evaluación  como</w:t>
      </w:r>
      <w:proofErr w:type="gramEnd"/>
      <w:r w:rsidRPr="007F27ED">
        <w:rPr>
          <w:rFonts w:ascii="Arial" w:eastAsia="Times New Roman" w:hAnsi="Arial" w:cs="Arial"/>
          <w:sz w:val="24"/>
          <w:szCs w:val="24"/>
        </w:rPr>
        <w:t xml:space="preserve"> proceso que permite al docente determinar en qué momento del aprendizaje está el alumno y la utilización de este dato en la toma de decisiones.</w:t>
      </w:r>
    </w:p>
    <w:p w14:paraId="6EA7121E" w14:textId="77777777" w:rsidR="00360121" w:rsidRPr="007F27ED" w:rsidRDefault="00360121" w:rsidP="00360121">
      <w:pPr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Capacidad para incorporar las conclusiones de la crítica, en su intervención docente.</w:t>
      </w:r>
    </w:p>
    <w:p w14:paraId="1A6F03DC" w14:textId="77777777" w:rsidR="00360121" w:rsidRPr="007F27ED" w:rsidRDefault="00360121" w:rsidP="0036012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F3C53F" w14:textId="77777777" w:rsidR="00360121" w:rsidRPr="007F27ED" w:rsidRDefault="00360121" w:rsidP="0036012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E2CFD0" w14:textId="77777777" w:rsidR="00360121" w:rsidRPr="007F27ED" w:rsidRDefault="00360121" w:rsidP="003601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CONTENIDOS</w:t>
      </w:r>
    </w:p>
    <w:p w14:paraId="594B34CE" w14:textId="77777777" w:rsidR="00360121" w:rsidRPr="007F27ED" w:rsidRDefault="00360121" w:rsidP="0036012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5359F4C" w14:textId="77777777" w:rsidR="00360121" w:rsidRPr="007F27ED" w:rsidRDefault="00360121" w:rsidP="00360121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AMBOS BLOQUES SE INTERRELACIONARÁN EN FORMA PERMANENTE, CADA CONCEPTO APLICADO SERÁ FUNDAMENTADO.</w:t>
      </w:r>
    </w:p>
    <w:p w14:paraId="652D05FE" w14:textId="77777777" w:rsidR="00360121" w:rsidRPr="007F27ED" w:rsidRDefault="00360121" w:rsidP="00360121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ab/>
      </w:r>
      <w:r w:rsidRPr="007F27ED">
        <w:rPr>
          <w:rFonts w:ascii="Arial" w:eastAsia="Times New Roman" w:hAnsi="Arial" w:cs="Arial"/>
          <w:b/>
          <w:sz w:val="24"/>
          <w:szCs w:val="24"/>
          <w:u w:val="single"/>
        </w:rPr>
        <w:t>BLOQUE I</w:t>
      </w:r>
      <w:r w:rsidRPr="007F27ED">
        <w:rPr>
          <w:rFonts w:ascii="Arial" w:eastAsia="Times New Roman" w:hAnsi="Arial" w:cs="Arial"/>
          <w:sz w:val="24"/>
          <w:szCs w:val="24"/>
        </w:rPr>
        <w:t xml:space="preserve">:    </w:t>
      </w:r>
      <w:r w:rsidRPr="007F27ED">
        <w:rPr>
          <w:rFonts w:ascii="Arial" w:eastAsia="Times New Roman" w:hAnsi="Arial" w:cs="Arial"/>
          <w:b/>
          <w:sz w:val="24"/>
          <w:szCs w:val="24"/>
        </w:rPr>
        <w:t>FUNDAMENTACIÓN TEÓRICA</w:t>
      </w:r>
    </w:p>
    <w:p w14:paraId="0B4BC3E2" w14:textId="77777777" w:rsidR="00360121" w:rsidRPr="007F27ED" w:rsidRDefault="00360121" w:rsidP="00360121">
      <w:pPr>
        <w:numPr>
          <w:ilvl w:val="0"/>
          <w:numId w:val="42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La resolución de problemas: rol epistemológico. Integración curricular. Modelos de aprendizaje: normativo, incitativo, aproximativo. Las condiciones para que un problema sea la fuente y la oportunidad del aprendizaje. El triángulo docente-alumno-problema.</w:t>
      </w:r>
    </w:p>
    <w:p w14:paraId="74A66A13" w14:textId="77777777" w:rsidR="00360121" w:rsidRPr="007F27ED" w:rsidRDefault="00360121" w:rsidP="00360121">
      <w:pPr>
        <w:numPr>
          <w:ilvl w:val="0"/>
          <w:numId w:val="42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Teoría de las situaciones didácticas.</w:t>
      </w:r>
    </w:p>
    <w:p w14:paraId="2F4044DA" w14:textId="77777777" w:rsidR="00360121" w:rsidRPr="007F27ED" w:rsidRDefault="00360121" w:rsidP="00360121">
      <w:pPr>
        <w:numPr>
          <w:ilvl w:val="0"/>
          <w:numId w:val="42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Los diferentes roles del maestro, en Didáctica de Matemática, relación enseñanza-aprendizaje. Dialéctica Instrumento-objeto.</w:t>
      </w:r>
    </w:p>
    <w:p w14:paraId="4F9E330A" w14:textId="77777777" w:rsidR="00360121" w:rsidRPr="007F27ED" w:rsidRDefault="00360121" w:rsidP="00360121">
      <w:pPr>
        <w:numPr>
          <w:ilvl w:val="0"/>
          <w:numId w:val="42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Obstáculos, concepciones, errores. Especificidad de los conceptos matemáticos</w:t>
      </w:r>
    </w:p>
    <w:p w14:paraId="0318EA4B" w14:textId="77777777" w:rsidR="00360121" w:rsidRPr="007F27ED" w:rsidRDefault="00360121" w:rsidP="00360121">
      <w:pPr>
        <w:numPr>
          <w:ilvl w:val="0"/>
          <w:numId w:val="42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Elaboración de criterios para construir estrategias de enseñanza. Transposición didáctica.</w:t>
      </w:r>
    </w:p>
    <w:p w14:paraId="6DE0E2AF" w14:textId="77777777" w:rsidR="00360121" w:rsidRPr="007F27ED" w:rsidRDefault="00360121" w:rsidP="00360121">
      <w:pPr>
        <w:numPr>
          <w:ilvl w:val="0"/>
          <w:numId w:val="42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Dimensiones del análisis didáctico: Espacio de problemas vinculados a un concepto. Variables didácticas. Los posibles procedimientos de resolución.</w:t>
      </w:r>
    </w:p>
    <w:p w14:paraId="6765508E" w14:textId="77777777" w:rsidR="00360121" w:rsidRPr="007F27ED" w:rsidRDefault="00360121" w:rsidP="00360121">
      <w:pPr>
        <w:spacing w:after="0"/>
        <w:ind w:left="1068"/>
        <w:rPr>
          <w:rFonts w:ascii="Arial" w:eastAsia="Times New Roman" w:hAnsi="Arial" w:cs="Arial"/>
          <w:sz w:val="24"/>
          <w:szCs w:val="24"/>
        </w:rPr>
      </w:pPr>
    </w:p>
    <w:p w14:paraId="34D0479B" w14:textId="77777777" w:rsidR="00360121" w:rsidRPr="007F27ED" w:rsidRDefault="00360121" w:rsidP="00360121">
      <w:pPr>
        <w:spacing w:after="0"/>
        <w:ind w:left="1416"/>
        <w:rPr>
          <w:rFonts w:ascii="Arial" w:eastAsia="Times New Roman" w:hAnsi="Arial" w:cs="Arial"/>
          <w:sz w:val="24"/>
          <w:szCs w:val="24"/>
          <w:u w:val="single"/>
        </w:rPr>
      </w:pPr>
    </w:p>
    <w:p w14:paraId="3557CDFD" w14:textId="77777777" w:rsidR="00360121" w:rsidRPr="007F27ED" w:rsidRDefault="00360121" w:rsidP="00360121">
      <w:pPr>
        <w:spacing w:after="0"/>
        <w:ind w:left="1416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b/>
          <w:bCs/>
          <w:sz w:val="24"/>
          <w:szCs w:val="24"/>
          <w:u w:val="single"/>
        </w:rPr>
        <w:t>BLOQUE II</w:t>
      </w:r>
      <w:r w:rsidRPr="007F27ED">
        <w:rPr>
          <w:rFonts w:ascii="Arial" w:eastAsia="Times New Roman" w:hAnsi="Arial" w:cs="Arial"/>
          <w:sz w:val="24"/>
          <w:szCs w:val="24"/>
        </w:rPr>
        <w:t>:    NÚCLEOS TEMÁTICOS</w:t>
      </w:r>
    </w:p>
    <w:p w14:paraId="04864419" w14:textId="77777777" w:rsidR="00360121" w:rsidRPr="007F27ED" w:rsidRDefault="00360121" w:rsidP="00360121">
      <w:pPr>
        <w:spacing w:after="0"/>
        <w:ind w:left="1416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Todos los temas se enfocarán desde su secuencia didáctica:</w:t>
      </w:r>
    </w:p>
    <w:p w14:paraId="2DEF16C0" w14:textId="77777777" w:rsidR="00360121" w:rsidRPr="007F27ED" w:rsidRDefault="00360121" w:rsidP="00360121">
      <w:pPr>
        <w:numPr>
          <w:ilvl w:val="0"/>
          <w:numId w:val="45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La etapa </w:t>
      </w:r>
      <w:proofErr w:type="spellStart"/>
      <w:r w:rsidRPr="007F27ED">
        <w:rPr>
          <w:rFonts w:ascii="Arial" w:eastAsia="Times New Roman" w:hAnsi="Arial" w:cs="Arial"/>
          <w:sz w:val="24"/>
          <w:szCs w:val="24"/>
        </w:rPr>
        <w:t>prenumérica</w:t>
      </w:r>
      <w:proofErr w:type="spellEnd"/>
      <w:r w:rsidRPr="007F27ED">
        <w:rPr>
          <w:rFonts w:ascii="Arial" w:eastAsia="Times New Roman" w:hAnsi="Arial" w:cs="Arial"/>
          <w:sz w:val="24"/>
          <w:szCs w:val="24"/>
        </w:rPr>
        <w:t>.</w:t>
      </w:r>
    </w:p>
    <w:p w14:paraId="484888E9" w14:textId="77777777" w:rsidR="00360121" w:rsidRPr="007F27ED" w:rsidRDefault="00360121" w:rsidP="00360121">
      <w:pPr>
        <w:numPr>
          <w:ilvl w:val="0"/>
          <w:numId w:val="45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La etapa numérica. La numeración en los distintos ciclos.</w:t>
      </w:r>
    </w:p>
    <w:p w14:paraId="21B91F39" w14:textId="77777777" w:rsidR="00360121" w:rsidRPr="007F27ED" w:rsidRDefault="00360121" w:rsidP="00360121">
      <w:pPr>
        <w:numPr>
          <w:ilvl w:val="0"/>
          <w:numId w:val="45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Las cuatro operaciones fundamentales (focalizando la atención en la </w:t>
      </w:r>
      <w:proofErr w:type="spellStart"/>
      <w:r w:rsidRPr="007F27ED">
        <w:rPr>
          <w:rFonts w:ascii="Arial" w:eastAsia="Times New Roman" w:hAnsi="Arial" w:cs="Arial"/>
          <w:sz w:val="24"/>
          <w:szCs w:val="24"/>
        </w:rPr>
        <w:t>divisón</w:t>
      </w:r>
      <w:proofErr w:type="spellEnd"/>
      <w:r w:rsidRPr="007F27ED">
        <w:rPr>
          <w:rFonts w:ascii="Arial" w:eastAsia="Times New Roman" w:hAnsi="Arial" w:cs="Arial"/>
          <w:sz w:val="24"/>
          <w:szCs w:val="24"/>
        </w:rPr>
        <w:t>, ya que la investigación psicopedagógica muestra que la mayoría de los niños que presentan dificultades, se encuentra en esta operación)</w:t>
      </w:r>
    </w:p>
    <w:p w14:paraId="55EF999C" w14:textId="77777777" w:rsidR="00360121" w:rsidRPr="007F27ED" w:rsidRDefault="00360121" w:rsidP="00360121">
      <w:pPr>
        <w:numPr>
          <w:ilvl w:val="0"/>
          <w:numId w:val="45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Los números racionales; enseñanza y operaciones fundamentales</w:t>
      </w:r>
    </w:p>
    <w:p w14:paraId="63E4CF95" w14:textId="77777777" w:rsidR="00360121" w:rsidRPr="007F27ED" w:rsidRDefault="00360121" w:rsidP="00360121">
      <w:pPr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sz w:val="24"/>
          <w:szCs w:val="24"/>
        </w:rPr>
        <w:t>La enseñanza de la geometría en los grados inferiores, medios y superiores. Los distintos aspectos de la geometría. Figuras y cuerpos. Deducción de fórmulas fundamentales de superficie y volúmenes.</w:t>
      </w:r>
    </w:p>
    <w:p w14:paraId="5BFC8622" w14:textId="77777777" w:rsidR="00360121" w:rsidRPr="007F27ED" w:rsidRDefault="00360121" w:rsidP="00360121">
      <w:pPr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7F27ED">
        <w:rPr>
          <w:rFonts w:ascii="Arial" w:hAnsi="Arial" w:cs="Arial"/>
          <w:sz w:val="24"/>
          <w:szCs w:val="24"/>
        </w:rPr>
        <w:t>Las cantidades continuas: la medida. Medidas de longitud, capacidad, peso, tiempo, superficie. El S.I.M.E.L.A.</w:t>
      </w:r>
    </w:p>
    <w:p w14:paraId="01B29BA0" w14:textId="77777777" w:rsidR="00360121" w:rsidRPr="007F27ED" w:rsidRDefault="00360121" w:rsidP="003601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C08F15D" w14:textId="77777777" w:rsidR="00360121" w:rsidRPr="007F27ED" w:rsidRDefault="00360121" w:rsidP="00360121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F27ED">
        <w:rPr>
          <w:rFonts w:ascii="Arial" w:hAnsi="Arial" w:cs="Arial"/>
          <w:b/>
          <w:bCs/>
          <w:i/>
          <w:iCs/>
          <w:sz w:val="24"/>
          <w:szCs w:val="24"/>
        </w:rPr>
        <w:t xml:space="preserve">Bibliografía </w:t>
      </w:r>
    </w:p>
    <w:p w14:paraId="3E204505" w14:textId="77777777" w:rsidR="00360121" w:rsidRPr="007F27ED" w:rsidRDefault="00360121" w:rsidP="00360121">
      <w:pPr>
        <w:numPr>
          <w:ilvl w:val="0"/>
          <w:numId w:val="4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María Ester </w:t>
      </w:r>
      <w:proofErr w:type="gramStart"/>
      <w:r w:rsidRPr="007F27ED">
        <w:rPr>
          <w:rFonts w:ascii="Arial" w:eastAsia="Times New Roman" w:hAnsi="Arial" w:cs="Arial"/>
          <w:sz w:val="24"/>
          <w:szCs w:val="24"/>
        </w:rPr>
        <w:t xml:space="preserve">Rey </w:t>
      </w:r>
      <w:r w:rsidRPr="007F27ED">
        <w:rPr>
          <w:rFonts w:ascii="Arial" w:eastAsia="Times New Roman" w:hAnsi="Arial" w:cs="Arial"/>
          <w:i/>
          <w:sz w:val="24"/>
          <w:szCs w:val="24"/>
        </w:rPr>
        <w:t xml:space="preserve"> Didáctica</w:t>
      </w:r>
      <w:proofErr w:type="gramEnd"/>
      <w:r w:rsidRPr="007F27ED">
        <w:rPr>
          <w:rFonts w:ascii="Arial" w:eastAsia="Times New Roman" w:hAnsi="Arial" w:cs="Arial"/>
          <w:i/>
          <w:sz w:val="24"/>
          <w:szCs w:val="24"/>
        </w:rPr>
        <w:t xml:space="preserve"> de la Matemática 1ª 2ª y 3ª ciclo </w:t>
      </w:r>
      <w:r w:rsidRPr="007F27ED">
        <w:rPr>
          <w:rFonts w:ascii="Arial" w:eastAsia="Times New Roman" w:hAnsi="Arial" w:cs="Arial"/>
          <w:sz w:val="24"/>
          <w:szCs w:val="24"/>
        </w:rPr>
        <w:t xml:space="preserve"> Edit. Estrada</w:t>
      </w:r>
    </w:p>
    <w:p w14:paraId="77049F30" w14:textId="77777777" w:rsidR="00360121" w:rsidRPr="007F27ED" w:rsidRDefault="00360121" w:rsidP="00360121">
      <w:pPr>
        <w:numPr>
          <w:ilvl w:val="0"/>
          <w:numId w:val="4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Françoise </w:t>
      </w:r>
      <w:proofErr w:type="spellStart"/>
      <w:r w:rsidRPr="007F27ED">
        <w:rPr>
          <w:rFonts w:ascii="Arial" w:eastAsia="Times New Roman" w:hAnsi="Arial" w:cs="Arial"/>
          <w:sz w:val="24"/>
          <w:szCs w:val="24"/>
        </w:rPr>
        <w:t>Cerquetti-</w:t>
      </w:r>
      <w:proofErr w:type="gramStart"/>
      <w:r w:rsidRPr="007F27ED">
        <w:rPr>
          <w:rFonts w:ascii="Arial" w:eastAsia="Times New Roman" w:hAnsi="Arial" w:cs="Arial"/>
          <w:sz w:val="24"/>
          <w:szCs w:val="24"/>
        </w:rPr>
        <w:t>Aberkane</w:t>
      </w:r>
      <w:proofErr w:type="spellEnd"/>
      <w:r w:rsidRPr="007F27ED">
        <w:rPr>
          <w:rFonts w:ascii="Arial" w:eastAsia="Times New Roman" w:hAnsi="Arial" w:cs="Arial"/>
          <w:sz w:val="24"/>
          <w:szCs w:val="24"/>
        </w:rPr>
        <w:t xml:space="preserve">  </w:t>
      </w:r>
      <w:r w:rsidRPr="007F27ED">
        <w:rPr>
          <w:rFonts w:ascii="Arial" w:eastAsia="Times New Roman" w:hAnsi="Arial" w:cs="Arial"/>
          <w:i/>
          <w:sz w:val="24"/>
          <w:szCs w:val="24"/>
        </w:rPr>
        <w:t>Enseñar</w:t>
      </w:r>
      <w:proofErr w:type="gramEnd"/>
      <w:r w:rsidRPr="007F27ED">
        <w:rPr>
          <w:rFonts w:ascii="Arial" w:eastAsia="Times New Roman" w:hAnsi="Arial" w:cs="Arial"/>
          <w:i/>
          <w:sz w:val="24"/>
          <w:szCs w:val="24"/>
        </w:rPr>
        <w:t xml:space="preserve"> Matemática en los primeros ciclos</w:t>
      </w:r>
    </w:p>
    <w:p w14:paraId="075BF47E" w14:textId="77777777" w:rsidR="00360121" w:rsidRPr="007F27ED" w:rsidRDefault="00360121" w:rsidP="00360121">
      <w:pPr>
        <w:spacing w:after="0"/>
        <w:ind w:left="1420"/>
        <w:jc w:val="both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Edit. </w:t>
      </w:r>
      <w:proofErr w:type="spellStart"/>
      <w:r w:rsidRPr="007F27ED">
        <w:rPr>
          <w:rFonts w:ascii="Arial" w:eastAsia="Times New Roman" w:hAnsi="Arial" w:cs="Arial"/>
          <w:sz w:val="24"/>
          <w:szCs w:val="24"/>
        </w:rPr>
        <w:t>Edicial</w:t>
      </w:r>
      <w:proofErr w:type="spellEnd"/>
      <w:r w:rsidRPr="007F27ED">
        <w:rPr>
          <w:rFonts w:ascii="Arial" w:eastAsia="Times New Roman" w:hAnsi="Arial" w:cs="Arial"/>
          <w:sz w:val="24"/>
          <w:szCs w:val="24"/>
        </w:rPr>
        <w:t>.</w:t>
      </w:r>
    </w:p>
    <w:p w14:paraId="6DBF4995" w14:textId="77777777" w:rsidR="00360121" w:rsidRPr="007F27ED" w:rsidRDefault="00360121" w:rsidP="00360121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F27ED">
        <w:rPr>
          <w:rFonts w:ascii="Arial" w:eastAsia="Times New Roman" w:hAnsi="Arial" w:cs="Arial"/>
          <w:sz w:val="24"/>
          <w:szCs w:val="24"/>
        </w:rPr>
        <w:t>Cerdeyra</w:t>
      </w:r>
      <w:proofErr w:type="spellEnd"/>
      <w:r w:rsidRPr="007F27E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7F27ED">
        <w:rPr>
          <w:rFonts w:ascii="Arial" w:eastAsia="Times New Roman" w:hAnsi="Arial" w:cs="Arial"/>
          <w:sz w:val="24"/>
          <w:szCs w:val="24"/>
        </w:rPr>
        <w:t>Fioriti</w:t>
      </w:r>
      <w:proofErr w:type="spellEnd"/>
      <w:r w:rsidRPr="007F27ED">
        <w:rPr>
          <w:rFonts w:ascii="Arial" w:eastAsia="Times New Roman" w:hAnsi="Arial" w:cs="Arial"/>
          <w:sz w:val="24"/>
          <w:szCs w:val="24"/>
        </w:rPr>
        <w:t xml:space="preserve"> </w:t>
      </w:r>
      <w:r w:rsidRPr="007F27ED">
        <w:rPr>
          <w:rFonts w:ascii="Arial" w:eastAsia="Times New Roman" w:hAnsi="Arial" w:cs="Arial"/>
          <w:i/>
          <w:sz w:val="24"/>
          <w:szCs w:val="24"/>
        </w:rPr>
        <w:t xml:space="preserve"> Enseñanza</w:t>
      </w:r>
      <w:proofErr w:type="gramEnd"/>
      <w:r w:rsidRPr="007F27ED">
        <w:rPr>
          <w:rFonts w:ascii="Arial" w:eastAsia="Times New Roman" w:hAnsi="Arial" w:cs="Arial"/>
          <w:i/>
          <w:sz w:val="24"/>
          <w:szCs w:val="24"/>
        </w:rPr>
        <w:t xml:space="preserve"> de la Matemática  AZ </w:t>
      </w:r>
      <w:r w:rsidRPr="007F27ED">
        <w:rPr>
          <w:rFonts w:ascii="Arial" w:eastAsia="Times New Roman" w:hAnsi="Arial" w:cs="Arial"/>
          <w:sz w:val="24"/>
          <w:szCs w:val="24"/>
        </w:rPr>
        <w:t>Editores</w:t>
      </w:r>
    </w:p>
    <w:p w14:paraId="5E76C1BA" w14:textId="77777777" w:rsidR="00360121" w:rsidRPr="007F27ED" w:rsidRDefault="00360121" w:rsidP="00360121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Mujica, Castellano, Fortín   </w:t>
      </w:r>
      <w:r w:rsidRPr="007F27ED">
        <w:rPr>
          <w:rFonts w:ascii="Arial" w:eastAsia="Times New Roman" w:hAnsi="Arial" w:cs="Arial"/>
          <w:i/>
          <w:sz w:val="24"/>
          <w:szCs w:val="24"/>
        </w:rPr>
        <w:t xml:space="preserve"> Así aprendemos matemática 1 al 7 </w:t>
      </w:r>
      <w:r w:rsidRPr="007F27ED">
        <w:rPr>
          <w:rFonts w:ascii="Arial" w:eastAsia="Times New Roman" w:hAnsi="Arial" w:cs="Arial"/>
          <w:sz w:val="24"/>
          <w:szCs w:val="24"/>
        </w:rPr>
        <w:t xml:space="preserve">  Edit. </w:t>
      </w:r>
      <w:proofErr w:type="spellStart"/>
      <w:r w:rsidRPr="007F27ED">
        <w:rPr>
          <w:rFonts w:ascii="Arial" w:eastAsia="Times New Roman" w:hAnsi="Arial" w:cs="Arial"/>
          <w:sz w:val="24"/>
          <w:szCs w:val="24"/>
        </w:rPr>
        <w:t>Edicial</w:t>
      </w:r>
      <w:proofErr w:type="spellEnd"/>
    </w:p>
    <w:p w14:paraId="0CF2EC4B" w14:textId="77777777" w:rsidR="00360121" w:rsidRPr="007F27ED" w:rsidRDefault="00360121" w:rsidP="00360121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Irma Pardo de Sande   </w:t>
      </w:r>
      <w:r w:rsidRPr="007F27ED">
        <w:rPr>
          <w:rFonts w:ascii="Arial" w:eastAsia="Times New Roman" w:hAnsi="Arial" w:cs="Arial"/>
          <w:i/>
          <w:sz w:val="24"/>
          <w:szCs w:val="24"/>
        </w:rPr>
        <w:t xml:space="preserve">Didáctica de la Matemática para la escuela primaria   </w:t>
      </w:r>
      <w:proofErr w:type="spellStart"/>
      <w:r w:rsidRPr="007F27ED">
        <w:rPr>
          <w:rFonts w:ascii="Arial" w:eastAsia="Times New Roman" w:hAnsi="Arial" w:cs="Arial"/>
          <w:sz w:val="24"/>
          <w:szCs w:val="24"/>
        </w:rPr>
        <w:t>Edit</w:t>
      </w:r>
      <w:proofErr w:type="spellEnd"/>
      <w:r w:rsidRPr="007F27ED">
        <w:rPr>
          <w:rFonts w:ascii="Arial" w:eastAsia="Times New Roman" w:hAnsi="Arial" w:cs="Arial"/>
          <w:sz w:val="24"/>
          <w:szCs w:val="24"/>
        </w:rPr>
        <w:t xml:space="preserve"> El Ateneo.</w:t>
      </w:r>
    </w:p>
    <w:p w14:paraId="5E5FA60D" w14:textId="77777777" w:rsidR="00360121" w:rsidRPr="007F27ED" w:rsidRDefault="00360121" w:rsidP="00360121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F27ED">
        <w:rPr>
          <w:rFonts w:ascii="Arial" w:eastAsia="Times New Roman" w:hAnsi="Arial" w:cs="Arial"/>
          <w:sz w:val="24"/>
          <w:szCs w:val="24"/>
        </w:rPr>
        <w:t>Guasco</w:t>
      </w:r>
      <w:proofErr w:type="spellEnd"/>
      <w:r w:rsidRPr="007F27ED">
        <w:rPr>
          <w:rFonts w:ascii="Arial" w:eastAsia="Times New Roman" w:hAnsi="Arial" w:cs="Arial"/>
          <w:sz w:val="24"/>
          <w:szCs w:val="24"/>
        </w:rPr>
        <w:t xml:space="preserve">, Crespo y otros  </w:t>
      </w:r>
      <w:r w:rsidRPr="007F27ED">
        <w:rPr>
          <w:rFonts w:ascii="Arial" w:eastAsia="Times New Roman" w:hAnsi="Arial" w:cs="Arial"/>
          <w:i/>
          <w:sz w:val="24"/>
          <w:szCs w:val="24"/>
        </w:rPr>
        <w:t xml:space="preserve"> Geometría y su </w:t>
      </w:r>
      <w:proofErr w:type="gramStart"/>
      <w:r w:rsidRPr="007F27ED">
        <w:rPr>
          <w:rFonts w:ascii="Arial" w:eastAsia="Times New Roman" w:hAnsi="Arial" w:cs="Arial"/>
          <w:i/>
          <w:sz w:val="24"/>
          <w:szCs w:val="24"/>
        </w:rPr>
        <w:t xml:space="preserve">enseñanza  </w:t>
      </w:r>
      <w:r w:rsidRPr="007F27ED">
        <w:rPr>
          <w:rFonts w:ascii="Arial" w:eastAsia="Times New Roman" w:hAnsi="Arial" w:cs="Arial"/>
          <w:sz w:val="24"/>
          <w:szCs w:val="24"/>
        </w:rPr>
        <w:t>PRO</w:t>
      </w:r>
      <w:proofErr w:type="gramEnd"/>
      <w:r w:rsidRPr="007F27ED">
        <w:rPr>
          <w:rFonts w:ascii="Arial" w:eastAsia="Times New Roman" w:hAnsi="Arial" w:cs="Arial"/>
          <w:sz w:val="24"/>
          <w:szCs w:val="24"/>
        </w:rPr>
        <w:t xml:space="preserve"> CIENCIA CONICET</w:t>
      </w:r>
    </w:p>
    <w:p w14:paraId="16723264" w14:textId="77777777" w:rsidR="00360121" w:rsidRPr="007F27ED" w:rsidRDefault="00360121" w:rsidP="00360121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José </w:t>
      </w:r>
      <w:proofErr w:type="spellStart"/>
      <w:proofErr w:type="gramStart"/>
      <w:r w:rsidRPr="007F27ED">
        <w:rPr>
          <w:rFonts w:ascii="Arial" w:eastAsia="Times New Roman" w:hAnsi="Arial" w:cs="Arial"/>
          <w:sz w:val="24"/>
          <w:szCs w:val="24"/>
        </w:rPr>
        <w:t>Villella</w:t>
      </w:r>
      <w:proofErr w:type="spellEnd"/>
      <w:r w:rsidRPr="007F27ED">
        <w:rPr>
          <w:rFonts w:ascii="Arial" w:eastAsia="Times New Roman" w:hAnsi="Arial" w:cs="Arial"/>
          <w:sz w:val="24"/>
          <w:szCs w:val="24"/>
        </w:rPr>
        <w:t xml:space="preserve">  </w:t>
      </w:r>
      <w:r w:rsidRPr="007F27ED">
        <w:rPr>
          <w:rFonts w:ascii="Arial" w:eastAsia="Times New Roman" w:hAnsi="Arial" w:cs="Arial"/>
          <w:i/>
          <w:sz w:val="24"/>
          <w:szCs w:val="24"/>
        </w:rPr>
        <w:t>¡</w:t>
      </w:r>
      <w:proofErr w:type="gramEnd"/>
      <w:r w:rsidRPr="007F27ED">
        <w:rPr>
          <w:rFonts w:ascii="Arial" w:eastAsia="Times New Roman" w:hAnsi="Arial" w:cs="Arial"/>
          <w:i/>
          <w:sz w:val="24"/>
          <w:szCs w:val="24"/>
        </w:rPr>
        <w:t xml:space="preserve">Piedra libre para la Matemática!  </w:t>
      </w:r>
      <w:r w:rsidRPr="007F27ED">
        <w:rPr>
          <w:rFonts w:ascii="Arial" w:eastAsia="Times New Roman" w:hAnsi="Arial" w:cs="Arial"/>
          <w:sz w:val="24"/>
          <w:szCs w:val="24"/>
        </w:rPr>
        <w:t>Edit. AIQUE</w:t>
      </w:r>
    </w:p>
    <w:p w14:paraId="3603EEDC" w14:textId="77777777" w:rsidR="00360121" w:rsidRPr="007F27ED" w:rsidRDefault="00360121" w:rsidP="00360121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Jean Piaget </w:t>
      </w:r>
      <w:r w:rsidRPr="007F27ED">
        <w:rPr>
          <w:rFonts w:ascii="Arial" w:eastAsia="Times New Roman" w:hAnsi="Arial" w:cs="Arial"/>
          <w:i/>
          <w:sz w:val="24"/>
          <w:szCs w:val="24"/>
        </w:rPr>
        <w:t xml:space="preserve">Las seis etapas del proceso del aprendizaje en Matemática. </w:t>
      </w:r>
      <w:r w:rsidRPr="007F27ED">
        <w:rPr>
          <w:rFonts w:ascii="Arial" w:eastAsia="Times New Roman" w:hAnsi="Arial" w:cs="Arial"/>
          <w:sz w:val="24"/>
          <w:szCs w:val="24"/>
        </w:rPr>
        <w:t>Edit. Teide.</w:t>
      </w:r>
    </w:p>
    <w:p w14:paraId="4FEF412B" w14:textId="77777777" w:rsidR="00360121" w:rsidRPr="007F27ED" w:rsidRDefault="00360121" w:rsidP="00360121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F27ED">
        <w:rPr>
          <w:rFonts w:ascii="Arial" w:eastAsia="Times New Roman" w:hAnsi="Arial" w:cs="Arial"/>
          <w:sz w:val="24"/>
          <w:szCs w:val="24"/>
          <w:lang w:val="fr-FR"/>
        </w:rPr>
        <w:lastRenderedPageBreak/>
        <w:t>Douady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val="fr-FR"/>
        </w:rPr>
        <w:t xml:space="preserve">, Régine y P. </w:t>
      </w:r>
      <w:proofErr w:type="spellStart"/>
      <w:r w:rsidRPr="007F27ED">
        <w:rPr>
          <w:rFonts w:ascii="Arial" w:eastAsia="Times New Roman" w:hAnsi="Arial" w:cs="Arial"/>
          <w:sz w:val="24"/>
          <w:szCs w:val="24"/>
          <w:lang w:val="fr-FR"/>
        </w:rPr>
        <w:t>Glorian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val="fr-FR"/>
        </w:rPr>
        <w:t xml:space="preserve">. </w:t>
      </w:r>
      <w:r w:rsidRPr="007F27ED">
        <w:rPr>
          <w:rFonts w:ascii="Arial" w:eastAsia="Times New Roman" w:hAnsi="Arial" w:cs="Arial"/>
          <w:i/>
          <w:sz w:val="24"/>
          <w:szCs w:val="24"/>
        </w:rPr>
        <w:t xml:space="preserve">Aprendizaje de los números decimales. </w:t>
      </w:r>
      <w:r w:rsidRPr="007F27ED">
        <w:rPr>
          <w:rFonts w:ascii="Arial" w:eastAsia="Times New Roman" w:hAnsi="Arial" w:cs="Arial"/>
          <w:sz w:val="24"/>
          <w:szCs w:val="24"/>
        </w:rPr>
        <w:t>Material provisto por la profesora de la cátedra.</w:t>
      </w:r>
    </w:p>
    <w:p w14:paraId="28A3E0E5" w14:textId="77777777" w:rsidR="00360121" w:rsidRPr="007F27ED" w:rsidRDefault="00360121" w:rsidP="00360121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F27ED">
        <w:rPr>
          <w:rFonts w:ascii="Arial" w:eastAsia="Times New Roman" w:hAnsi="Arial" w:cs="Arial"/>
          <w:sz w:val="24"/>
          <w:szCs w:val="24"/>
        </w:rPr>
        <w:t>Apuntes elaborados por la profesora de la cátedra.</w:t>
      </w:r>
    </w:p>
    <w:p w14:paraId="31F7759A" w14:textId="77777777" w:rsidR="00360121" w:rsidRPr="007F27ED" w:rsidRDefault="00360121" w:rsidP="00360121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Piaget, </w:t>
      </w:r>
      <w:proofErr w:type="spellStart"/>
      <w:r w:rsidRPr="007F27ED">
        <w:rPr>
          <w:rFonts w:ascii="Arial" w:eastAsia="Times New Roman" w:hAnsi="Arial" w:cs="Arial"/>
          <w:sz w:val="24"/>
          <w:szCs w:val="24"/>
        </w:rPr>
        <w:t>Vigotski</w:t>
      </w:r>
      <w:proofErr w:type="spellEnd"/>
      <w:r w:rsidRPr="007F27ED">
        <w:rPr>
          <w:rFonts w:ascii="Arial" w:eastAsia="Times New Roman" w:hAnsi="Arial" w:cs="Arial"/>
          <w:sz w:val="24"/>
          <w:szCs w:val="24"/>
        </w:rPr>
        <w:t xml:space="preserve"> y Maturana. </w:t>
      </w:r>
      <w:r w:rsidRPr="007F27ED">
        <w:rPr>
          <w:rFonts w:ascii="Arial" w:eastAsia="Times New Roman" w:hAnsi="Arial" w:cs="Arial"/>
          <w:i/>
          <w:sz w:val="24"/>
          <w:szCs w:val="24"/>
        </w:rPr>
        <w:t>Constructivismo a tres voces.</w:t>
      </w:r>
      <w:r w:rsidRPr="007F27ED">
        <w:rPr>
          <w:rFonts w:ascii="Arial" w:eastAsia="Times New Roman" w:hAnsi="Arial" w:cs="Arial"/>
          <w:sz w:val="24"/>
          <w:szCs w:val="24"/>
        </w:rPr>
        <w:t xml:space="preserve"> Edit. AIQUE</w:t>
      </w:r>
    </w:p>
    <w:p w14:paraId="7D676890" w14:textId="77777777" w:rsidR="00360121" w:rsidRPr="007F27ED" w:rsidRDefault="00360121" w:rsidP="00360121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Interés nacional en el abordaje integral e interdisciplinario de los sujetos que presentan Dificultades Específicas del Aprendizaje (DEA)”. </w:t>
      </w:r>
      <w:hyperlink r:id="rId9" w:history="1">
        <w:r w:rsidRPr="007F27E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https://www.argentina.gob.ar/normativa/nacional/ley-27306-267234</w:t>
        </w:r>
      </w:hyperlink>
    </w:p>
    <w:p w14:paraId="0323516E" w14:textId="77777777" w:rsidR="00360121" w:rsidRPr="007F27ED" w:rsidRDefault="00360121" w:rsidP="00360121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Delia Lerner, Irma </w:t>
      </w:r>
      <w:proofErr w:type="spellStart"/>
      <w:r w:rsidRPr="007F27ED">
        <w:rPr>
          <w:rFonts w:ascii="Arial" w:eastAsia="Times New Roman" w:hAnsi="Arial" w:cs="Arial"/>
          <w:sz w:val="24"/>
          <w:szCs w:val="24"/>
        </w:rPr>
        <w:t>Sair</w:t>
      </w:r>
      <w:proofErr w:type="spellEnd"/>
      <w:r w:rsidRPr="007F27ED">
        <w:rPr>
          <w:rFonts w:ascii="Arial" w:eastAsia="Times New Roman" w:hAnsi="Arial" w:cs="Arial"/>
          <w:sz w:val="24"/>
          <w:szCs w:val="24"/>
        </w:rPr>
        <w:t xml:space="preserve"> y otros,</w:t>
      </w:r>
      <w:r w:rsidRPr="007F27ED">
        <w:rPr>
          <w:rFonts w:ascii="Arial" w:eastAsia="Times New Roman" w:hAnsi="Arial" w:cs="Arial"/>
          <w:i/>
          <w:sz w:val="24"/>
          <w:szCs w:val="24"/>
        </w:rPr>
        <w:t xml:space="preserve"> El lugar de los problemas en la clase de matemática.</w:t>
      </w:r>
      <w:r w:rsidRPr="007F27ED">
        <w:rPr>
          <w:rFonts w:ascii="Arial" w:eastAsia="Times New Roman" w:hAnsi="Arial" w:cs="Arial"/>
          <w:sz w:val="24"/>
          <w:szCs w:val="24"/>
        </w:rPr>
        <w:t xml:space="preserve"> Edit. Novedades Educativas</w:t>
      </w:r>
    </w:p>
    <w:p w14:paraId="7CF798D6" w14:textId="77777777" w:rsidR="00360121" w:rsidRPr="007F27ED" w:rsidRDefault="00360121" w:rsidP="00360121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7F27ED">
        <w:rPr>
          <w:rFonts w:ascii="Arial" w:eastAsia="Times New Roman" w:hAnsi="Arial" w:cs="Arial"/>
          <w:bCs/>
          <w:caps/>
          <w:sz w:val="24"/>
          <w:szCs w:val="24"/>
          <w:lang w:eastAsia="es-ES"/>
        </w:rPr>
        <w:t>Adrián Paenza</w:t>
      </w:r>
      <w:r w:rsidRPr="007F27ED">
        <w:rPr>
          <w:rFonts w:ascii="Arial" w:eastAsia="Times New Roman" w:hAnsi="Arial" w:cs="Arial"/>
          <w:sz w:val="24"/>
          <w:szCs w:val="24"/>
          <w:lang w:eastAsia="es-ES"/>
        </w:rPr>
        <w:t xml:space="preserve"> “Matemática estás ahí?</w:t>
      </w:r>
      <w:proofErr w:type="gramEnd"/>
      <w:r w:rsidRPr="007F27ED">
        <w:rPr>
          <w:rFonts w:ascii="Arial" w:eastAsia="Times New Roman" w:hAnsi="Arial" w:cs="Arial"/>
          <w:sz w:val="24"/>
          <w:szCs w:val="24"/>
          <w:lang w:eastAsia="es-ES"/>
        </w:rPr>
        <w:t>”. I y II Editorial Siglo XXI</w:t>
      </w:r>
    </w:p>
    <w:p w14:paraId="41AF4C92" w14:textId="77777777" w:rsidR="00360121" w:rsidRPr="007F27ED" w:rsidRDefault="00360121" w:rsidP="00360121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F27E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BROITMAN, C. </w:t>
      </w:r>
      <w:r w:rsidRPr="007F27ED">
        <w:rPr>
          <w:rFonts w:ascii="Arial" w:eastAsia="Times New Roman" w:hAnsi="Arial" w:cs="Arial"/>
          <w:color w:val="4D4D4D"/>
          <w:sz w:val="24"/>
          <w:szCs w:val="24"/>
        </w:rPr>
        <w:t>Las operaciones en el primer ciclo. Ediciones Novedades Educativas. Bs. As.1999.</w:t>
      </w:r>
    </w:p>
    <w:p w14:paraId="7D194D22" w14:textId="77777777" w:rsidR="00360121" w:rsidRPr="007F27ED" w:rsidRDefault="00360121" w:rsidP="00360121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F27E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BROITMAN, C.; ITZCOVICH, H. </w:t>
      </w:r>
      <w:r w:rsidRPr="007F27ED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7F27ED">
        <w:rPr>
          <w:rFonts w:ascii="Arial" w:eastAsia="Times New Roman" w:hAnsi="Arial" w:cs="Arial"/>
          <w:color w:val="000000"/>
          <w:sz w:val="24"/>
          <w:szCs w:val="24"/>
        </w:rPr>
        <w:t>2003)</w:t>
      </w:r>
      <w:r w:rsidRPr="007F27ED">
        <w:rPr>
          <w:rFonts w:ascii="Arial" w:eastAsia="Times New Roman" w:hAnsi="Arial" w:cs="Arial"/>
          <w:color w:val="4D4D4D"/>
          <w:sz w:val="24"/>
          <w:szCs w:val="24"/>
        </w:rPr>
        <w:t>“</w:t>
      </w:r>
      <w:proofErr w:type="gramEnd"/>
      <w:r w:rsidRPr="007F27ED">
        <w:rPr>
          <w:rFonts w:ascii="Arial" w:eastAsia="Times New Roman" w:hAnsi="Arial" w:cs="Arial"/>
          <w:color w:val="4D4D4D"/>
          <w:sz w:val="24"/>
          <w:szCs w:val="24"/>
        </w:rPr>
        <w:t xml:space="preserve">Geometría en los primeros grados de la escuela primaria: problemas de </w:t>
      </w:r>
      <w:proofErr w:type="spellStart"/>
      <w:r w:rsidRPr="007F27ED">
        <w:rPr>
          <w:rFonts w:ascii="Arial" w:eastAsia="Times New Roman" w:hAnsi="Arial" w:cs="Arial"/>
          <w:color w:val="4D4D4D"/>
          <w:sz w:val="24"/>
          <w:szCs w:val="24"/>
        </w:rPr>
        <w:t>suenseñanza</w:t>
      </w:r>
      <w:proofErr w:type="spellEnd"/>
      <w:r w:rsidRPr="007F27ED">
        <w:rPr>
          <w:rFonts w:ascii="Arial" w:eastAsia="Times New Roman" w:hAnsi="Arial" w:cs="Arial"/>
          <w:color w:val="4D4D4D"/>
          <w:sz w:val="24"/>
          <w:szCs w:val="24"/>
        </w:rPr>
        <w:t>, problemas para su enseñanza” en Panizza (</w:t>
      </w:r>
      <w:proofErr w:type="spellStart"/>
      <w:r w:rsidRPr="007F27ED">
        <w:rPr>
          <w:rFonts w:ascii="Arial" w:eastAsia="Times New Roman" w:hAnsi="Arial" w:cs="Arial"/>
          <w:color w:val="4D4D4D"/>
          <w:sz w:val="24"/>
          <w:szCs w:val="24"/>
        </w:rPr>
        <w:t>comp.</w:t>
      </w:r>
      <w:proofErr w:type="spellEnd"/>
      <w:r w:rsidRPr="007F27ED">
        <w:rPr>
          <w:rFonts w:ascii="Arial" w:eastAsia="Times New Roman" w:hAnsi="Arial" w:cs="Arial"/>
          <w:color w:val="4D4D4D"/>
          <w:sz w:val="24"/>
          <w:szCs w:val="24"/>
        </w:rPr>
        <w:t>) Enseñar matemática</w:t>
      </w:r>
      <w:r w:rsidRPr="007F27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7F27ED">
        <w:rPr>
          <w:rFonts w:ascii="Arial" w:eastAsia="Times New Roman" w:hAnsi="Arial" w:cs="Arial"/>
          <w:color w:val="4D4D4D"/>
          <w:sz w:val="24"/>
          <w:szCs w:val="24"/>
        </w:rPr>
        <w:t>en el Nivel Inicial y primer ciclo de EGB: Análisis y Propuestas. Paidós.</w:t>
      </w:r>
    </w:p>
    <w:p w14:paraId="4EB11839" w14:textId="77777777" w:rsidR="00360121" w:rsidRPr="007F27ED" w:rsidRDefault="00360121" w:rsidP="00360121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F27E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BROITMAN, ITZCOVICH Y QUARANTA </w:t>
      </w:r>
      <w:r w:rsidRPr="007F27ED">
        <w:rPr>
          <w:rFonts w:ascii="Arial" w:eastAsia="Times New Roman" w:hAnsi="Arial" w:cs="Arial"/>
          <w:color w:val="000000"/>
          <w:sz w:val="24"/>
          <w:szCs w:val="24"/>
        </w:rPr>
        <w:t>(2003)</w:t>
      </w:r>
      <w:r w:rsidRPr="007F27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7F27ED">
        <w:rPr>
          <w:rFonts w:ascii="Arial" w:eastAsia="Times New Roman" w:hAnsi="Arial" w:cs="Arial"/>
          <w:color w:val="4D4D4D"/>
          <w:sz w:val="24"/>
          <w:szCs w:val="24"/>
        </w:rPr>
        <w:t>“La enseñanza de los números decimales: el análisis del valor posicional y una</w:t>
      </w:r>
      <w:r w:rsidRPr="007F27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7F27ED">
        <w:rPr>
          <w:rFonts w:ascii="Arial" w:eastAsia="Times New Roman" w:hAnsi="Arial" w:cs="Arial"/>
          <w:color w:val="4D4D4D"/>
          <w:sz w:val="24"/>
          <w:szCs w:val="24"/>
        </w:rPr>
        <w:t>aproximación a la densidad.” Revista Latinoamericana de Investigación en</w:t>
      </w:r>
      <w:r w:rsidRPr="007F27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7F27ED">
        <w:rPr>
          <w:rFonts w:ascii="Arial" w:eastAsia="Times New Roman" w:hAnsi="Arial" w:cs="Arial"/>
          <w:color w:val="4D4D4D"/>
          <w:sz w:val="24"/>
          <w:szCs w:val="24"/>
        </w:rPr>
        <w:t xml:space="preserve">Matemática Educativa. </w:t>
      </w:r>
      <w:proofErr w:type="spellStart"/>
      <w:r w:rsidRPr="007F27ED">
        <w:rPr>
          <w:rFonts w:ascii="Arial" w:eastAsia="Times New Roman" w:hAnsi="Arial" w:cs="Arial"/>
          <w:color w:val="4D4D4D"/>
          <w:sz w:val="24"/>
          <w:szCs w:val="24"/>
        </w:rPr>
        <w:t>Vol</w:t>
      </w:r>
      <w:proofErr w:type="spellEnd"/>
      <w:r w:rsidRPr="007F27ED">
        <w:rPr>
          <w:rFonts w:ascii="Arial" w:eastAsia="Times New Roman" w:hAnsi="Arial" w:cs="Arial"/>
          <w:color w:val="4D4D4D"/>
          <w:sz w:val="24"/>
          <w:szCs w:val="24"/>
        </w:rPr>
        <w:t xml:space="preserve"> 6 </w:t>
      </w:r>
      <w:proofErr w:type="spellStart"/>
      <w:r w:rsidRPr="007F27ED">
        <w:rPr>
          <w:rFonts w:ascii="Arial" w:eastAsia="Times New Roman" w:hAnsi="Arial" w:cs="Arial"/>
          <w:color w:val="4D4D4D"/>
          <w:sz w:val="24"/>
          <w:szCs w:val="24"/>
        </w:rPr>
        <w:t>N°</w:t>
      </w:r>
      <w:proofErr w:type="spellEnd"/>
      <w:r w:rsidRPr="007F27ED">
        <w:rPr>
          <w:rFonts w:ascii="Arial" w:eastAsia="Times New Roman" w:hAnsi="Arial" w:cs="Arial"/>
          <w:color w:val="4D4D4D"/>
          <w:sz w:val="24"/>
          <w:szCs w:val="24"/>
        </w:rPr>
        <w:t xml:space="preserve"> 1. Marzo, 2003, pp. 5-26 Disponible en</w:t>
      </w:r>
      <w:r w:rsidRPr="007F27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hyperlink r:id="rId10" w:history="1">
        <w:r w:rsidRPr="007F27E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www.clame.org.mx/relime.htm</w:t>
        </w:r>
      </w:hyperlink>
    </w:p>
    <w:p w14:paraId="7AFB1ABF" w14:textId="77777777" w:rsidR="00360121" w:rsidRPr="007F27ED" w:rsidRDefault="00360121" w:rsidP="00360121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F27E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ITZCOVICH, Horacio. </w:t>
      </w:r>
      <w:r w:rsidRPr="007F27ED">
        <w:rPr>
          <w:rFonts w:ascii="Arial" w:eastAsia="Times New Roman" w:hAnsi="Arial" w:cs="Arial"/>
          <w:bCs/>
          <w:i/>
          <w:color w:val="000000"/>
          <w:sz w:val="24"/>
          <w:szCs w:val="24"/>
        </w:rPr>
        <w:t>La matemática escolar.</w:t>
      </w:r>
      <w:r w:rsidRPr="007F27ED">
        <w:rPr>
          <w:rFonts w:ascii="Arial" w:eastAsia="Times New Roman" w:hAnsi="Arial" w:cs="Arial"/>
          <w:sz w:val="24"/>
          <w:szCs w:val="24"/>
        </w:rPr>
        <w:t xml:space="preserve"> Edit. AIQUE, PDF</w:t>
      </w:r>
    </w:p>
    <w:p w14:paraId="0E3DFBA3" w14:textId="77777777" w:rsidR="00360121" w:rsidRPr="007F27ED" w:rsidRDefault="00360121" w:rsidP="00360121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AEB6591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A46536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7F27ED">
        <w:rPr>
          <w:rFonts w:ascii="Arial" w:hAnsi="Arial" w:cs="Arial"/>
          <w:b/>
          <w:bCs/>
          <w:sz w:val="24"/>
          <w:szCs w:val="24"/>
          <w:u w:val="single"/>
        </w:rPr>
        <w:t>BIBLIOGRAFÍA  AMPLIATORIA</w:t>
      </w:r>
      <w:proofErr w:type="gramEnd"/>
      <w:r w:rsidRPr="007F27E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CB9412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FC4D01" w14:textId="77777777" w:rsidR="00360121" w:rsidRPr="007F27ED" w:rsidRDefault="00360121" w:rsidP="00360121">
      <w:pPr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sz w:val="24"/>
          <w:szCs w:val="24"/>
        </w:rPr>
        <w:t xml:space="preserve">Dirección de educación primaria, documento n°1 algunas reflexiones acerca de la enseñanza de la matemática en el primer ciclo. La Plata, </w:t>
      </w:r>
      <w:proofErr w:type="spellStart"/>
      <w:r w:rsidRPr="007F27ED">
        <w:rPr>
          <w:rFonts w:ascii="Arial" w:hAnsi="Arial" w:cs="Arial"/>
          <w:sz w:val="24"/>
          <w:szCs w:val="24"/>
        </w:rPr>
        <w:t>D.G.C.y.E</w:t>
      </w:r>
      <w:proofErr w:type="spellEnd"/>
      <w:r w:rsidRPr="007F27ED">
        <w:rPr>
          <w:rFonts w:ascii="Arial" w:hAnsi="Arial" w:cs="Arial"/>
          <w:sz w:val="24"/>
          <w:szCs w:val="24"/>
        </w:rPr>
        <w:t xml:space="preserve">, 1999. (disponible en </w:t>
      </w:r>
      <w:hyperlink r:id="rId11" w:history="1">
        <w:r w:rsidRPr="007F27ED">
          <w:rPr>
            <w:rStyle w:val="Hipervnculo"/>
            <w:rFonts w:ascii="Arial" w:hAnsi="Arial" w:cs="Arial"/>
            <w:sz w:val="24"/>
            <w:szCs w:val="24"/>
          </w:rPr>
          <w:t>www.abc.gov.ar</w:t>
        </w:r>
      </w:hyperlink>
      <w:r w:rsidRPr="007F27ED">
        <w:rPr>
          <w:rFonts w:ascii="Arial" w:hAnsi="Arial" w:cs="Arial"/>
          <w:sz w:val="24"/>
          <w:szCs w:val="24"/>
        </w:rPr>
        <w:t>)</w:t>
      </w:r>
    </w:p>
    <w:p w14:paraId="7A2310BA" w14:textId="77777777" w:rsidR="00360121" w:rsidRPr="007F27ED" w:rsidRDefault="00360121" w:rsidP="00360121">
      <w:pPr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sz w:val="24"/>
          <w:szCs w:val="24"/>
        </w:rPr>
        <w:t xml:space="preserve"> Dirección de educación primaria. Gabinete pedagógico curricular, documento n°2 orientaciones didácticas sobre la enseñanza de la división en la EGB. La Plata </w:t>
      </w:r>
      <w:proofErr w:type="spellStart"/>
      <w:r w:rsidRPr="007F27ED">
        <w:rPr>
          <w:rFonts w:ascii="Arial" w:hAnsi="Arial" w:cs="Arial"/>
          <w:sz w:val="24"/>
          <w:szCs w:val="24"/>
        </w:rPr>
        <w:t>D.G.C.y.E</w:t>
      </w:r>
      <w:proofErr w:type="spellEnd"/>
      <w:r w:rsidRPr="007F27ED">
        <w:rPr>
          <w:rFonts w:ascii="Arial" w:hAnsi="Arial" w:cs="Arial"/>
          <w:sz w:val="24"/>
          <w:szCs w:val="24"/>
        </w:rPr>
        <w:t xml:space="preserve">, 2001(disp. </w:t>
      </w:r>
      <w:hyperlink r:id="rId12" w:history="1">
        <w:r w:rsidRPr="007F27ED">
          <w:rPr>
            <w:rStyle w:val="Hipervnculo"/>
            <w:rFonts w:ascii="Arial" w:hAnsi="Arial" w:cs="Arial"/>
            <w:sz w:val="24"/>
            <w:szCs w:val="24"/>
          </w:rPr>
          <w:t>www.abc.gov.ar</w:t>
        </w:r>
      </w:hyperlink>
      <w:r w:rsidRPr="007F27ED">
        <w:rPr>
          <w:rFonts w:ascii="Arial" w:hAnsi="Arial" w:cs="Arial"/>
          <w:sz w:val="24"/>
          <w:szCs w:val="24"/>
        </w:rPr>
        <w:t>)</w:t>
      </w:r>
    </w:p>
    <w:p w14:paraId="2E45A8F5" w14:textId="77777777" w:rsidR="00360121" w:rsidRPr="007F27ED" w:rsidRDefault="00360121" w:rsidP="00360121">
      <w:pPr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sz w:val="24"/>
          <w:szCs w:val="24"/>
        </w:rPr>
        <w:t xml:space="preserve">Dirección de educación primaria. Gabinete pedagógico curricular. Documento n°3, documento n°5 orientaciones didácticas sobre la enseñanza de la multiplicación en EGB. La Plata. D.G.C. y E. 2001 (disp. en </w:t>
      </w:r>
      <w:hyperlink r:id="rId13" w:history="1">
        <w:r w:rsidRPr="007F27ED">
          <w:rPr>
            <w:rStyle w:val="Hipervnculo"/>
            <w:rFonts w:ascii="Arial" w:hAnsi="Arial" w:cs="Arial"/>
            <w:sz w:val="24"/>
            <w:szCs w:val="24"/>
          </w:rPr>
          <w:t>www.abc.gov.ar</w:t>
        </w:r>
      </w:hyperlink>
      <w:r w:rsidRPr="007F27ED">
        <w:rPr>
          <w:rFonts w:ascii="Arial" w:hAnsi="Arial" w:cs="Arial"/>
          <w:sz w:val="24"/>
          <w:szCs w:val="24"/>
        </w:rPr>
        <w:t>)</w:t>
      </w:r>
    </w:p>
    <w:p w14:paraId="416F7C5F" w14:textId="77777777" w:rsidR="00360121" w:rsidRPr="007F27ED" w:rsidRDefault="00360121" w:rsidP="00360121">
      <w:pPr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7ED">
        <w:rPr>
          <w:rFonts w:ascii="Arial" w:hAnsi="Arial" w:cs="Arial"/>
          <w:sz w:val="24"/>
          <w:szCs w:val="24"/>
        </w:rPr>
        <w:t>Broitman</w:t>
      </w:r>
      <w:proofErr w:type="spellEnd"/>
      <w:r w:rsidRPr="007F27ED">
        <w:rPr>
          <w:rFonts w:ascii="Arial" w:hAnsi="Arial" w:cs="Arial"/>
          <w:sz w:val="24"/>
          <w:szCs w:val="24"/>
        </w:rPr>
        <w:t>, C. las operaciones en el primer ciclo. Aportes para el trabajo en el aula. Bs As. Novedades educativas 1999</w:t>
      </w:r>
    </w:p>
    <w:p w14:paraId="6D031948" w14:textId="77777777" w:rsidR="00360121" w:rsidRPr="007F27ED" w:rsidRDefault="00360121" w:rsidP="00360121">
      <w:pPr>
        <w:rPr>
          <w:rFonts w:ascii="Arial" w:hAnsi="Arial" w:cs="Arial"/>
          <w:sz w:val="24"/>
          <w:szCs w:val="24"/>
        </w:rPr>
      </w:pPr>
      <w:proofErr w:type="spellStart"/>
      <w:r w:rsidRPr="007F27ED">
        <w:rPr>
          <w:rFonts w:ascii="Arial" w:hAnsi="Arial" w:cs="Arial"/>
          <w:sz w:val="24"/>
          <w:szCs w:val="24"/>
        </w:rPr>
        <w:t>Charnay</w:t>
      </w:r>
      <w:proofErr w:type="spellEnd"/>
      <w:r w:rsidRPr="007F27ED">
        <w:rPr>
          <w:rFonts w:ascii="Arial" w:hAnsi="Arial" w:cs="Arial"/>
          <w:sz w:val="24"/>
          <w:szCs w:val="24"/>
        </w:rPr>
        <w:t>, R. “Aprender por medio de la resolución de problemas”, en Parra, C y Saiz, I. (</w:t>
      </w:r>
      <w:proofErr w:type="spellStart"/>
      <w:r w:rsidRPr="007F27ED">
        <w:rPr>
          <w:rFonts w:ascii="Arial" w:hAnsi="Arial" w:cs="Arial"/>
          <w:sz w:val="24"/>
          <w:szCs w:val="24"/>
        </w:rPr>
        <w:t>comp</w:t>
      </w:r>
      <w:proofErr w:type="spellEnd"/>
      <w:r w:rsidRPr="007F27ED">
        <w:rPr>
          <w:rFonts w:ascii="Arial" w:hAnsi="Arial" w:cs="Arial"/>
          <w:sz w:val="24"/>
          <w:szCs w:val="24"/>
        </w:rPr>
        <w:t>), “Didáctica de matemáticas”. Aportes y reflexiones. Bs As Paidós 1994</w:t>
      </w:r>
    </w:p>
    <w:p w14:paraId="2AEDD804" w14:textId="77777777" w:rsidR="00360121" w:rsidRPr="007F27ED" w:rsidRDefault="00360121" w:rsidP="00360121">
      <w:pPr>
        <w:rPr>
          <w:rFonts w:ascii="Arial" w:hAnsi="Arial" w:cs="Arial"/>
          <w:sz w:val="24"/>
          <w:szCs w:val="24"/>
        </w:rPr>
      </w:pPr>
      <w:proofErr w:type="spellStart"/>
      <w:r w:rsidRPr="007F27ED">
        <w:rPr>
          <w:rFonts w:ascii="Arial" w:hAnsi="Arial" w:cs="Arial"/>
          <w:sz w:val="24"/>
          <w:szCs w:val="24"/>
        </w:rPr>
        <w:t>Kopitowski</w:t>
      </w:r>
      <w:proofErr w:type="spellEnd"/>
      <w:r w:rsidRPr="007F27ED">
        <w:rPr>
          <w:rFonts w:ascii="Arial" w:hAnsi="Arial" w:cs="Arial"/>
          <w:sz w:val="24"/>
          <w:szCs w:val="24"/>
        </w:rPr>
        <w:t xml:space="preserve">, Ada. Enseñanza de la matemática. Entre el discurso y la práctica Bs As </w:t>
      </w:r>
      <w:proofErr w:type="spellStart"/>
      <w:r w:rsidRPr="007F27ED">
        <w:rPr>
          <w:rFonts w:ascii="Arial" w:hAnsi="Arial" w:cs="Arial"/>
          <w:sz w:val="24"/>
          <w:szCs w:val="24"/>
        </w:rPr>
        <w:t>Aique</w:t>
      </w:r>
      <w:proofErr w:type="spellEnd"/>
      <w:r w:rsidRPr="007F27ED">
        <w:rPr>
          <w:rFonts w:ascii="Arial" w:hAnsi="Arial" w:cs="Arial"/>
          <w:sz w:val="24"/>
          <w:szCs w:val="24"/>
        </w:rPr>
        <w:t xml:space="preserve"> 1999</w:t>
      </w:r>
    </w:p>
    <w:p w14:paraId="0184EAD9" w14:textId="77777777" w:rsidR="00360121" w:rsidRPr="007F27ED" w:rsidRDefault="00360121" w:rsidP="00360121">
      <w:pPr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sz w:val="24"/>
          <w:szCs w:val="24"/>
        </w:rPr>
        <w:t xml:space="preserve">Lerner, D, </w:t>
      </w:r>
      <w:proofErr w:type="spellStart"/>
      <w:r w:rsidRPr="007F27ED">
        <w:rPr>
          <w:rFonts w:ascii="Arial" w:hAnsi="Arial" w:cs="Arial"/>
          <w:sz w:val="24"/>
          <w:szCs w:val="24"/>
        </w:rPr>
        <w:t>Sadovsky</w:t>
      </w:r>
      <w:proofErr w:type="spellEnd"/>
      <w:r w:rsidRPr="007F27ED">
        <w:rPr>
          <w:rFonts w:ascii="Arial" w:hAnsi="Arial" w:cs="Arial"/>
          <w:sz w:val="24"/>
          <w:szCs w:val="24"/>
        </w:rPr>
        <w:t>, P y Wolman, S “El sistema de numeración: un problema didáctico”, en Parra, C y Saiz, I (</w:t>
      </w:r>
      <w:proofErr w:type="spellStart"/>
      <w:r w:rsidRPr="007F27ED">
        <w:rPr>
          <w:rFonts w:ascii="Arial" w:hAnsi="Arial" w:cs="Arial"/>
          <w:sz w:val="24"/>
          <w:szCs w:val="24"/>
        </w:rPr>
        <w:t>comp</w:t>
      </w:r>
      <w:proofErr w:type="spellEnd"/>
      <w:r w:rsidRPr="007F27ED">
        <w:rPr>
          <w:rFonts w:ascii="Arial" w:hAnsi="Arial" w:cs="Arial"/>
          <w:sz w:val="24"/>
          <w:szCs w:val="24"/>
        </w:rPr>
        <w:t xml:space="preserve">). Didáctica de matemáticas. Aportes y reflexiones Bs As 1994. </w:t>
      </w:r>
    </w:p>
    <w:p w14:paraId="63322EB1" w14:textId="77777777" w:rsidR="00360121" w:rsidRPr="007F27ED" w:rsidRDefault="00360121" w:rsidP="003601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7362E6C" w14:textId="77777777" w:rsidR="00360121" w:rsidRPr="007F27ED" w:rsidRDefault="00360121" w:rsidP="00360121">
      <w:pPr>
        <w:spacing w:after="0"/>
        <w:rPr>
          <w:rFonts w:ascii="Arial" w:hAnsi="Arial" w:cs="Arial"/>
          <w:sz w:val="24"/>
          <w:szCs w:val="24"/>
        </w:rPr>
      </w:pPr>
    </w:p>
    <w:p w14:paraId="149F9651" w14:textId="77777777" w:rsidR="00360121" w:rsidRPr="007F27ED" w:rsidRDefault="00360121" w:rsidP="0036012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F27E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PRESUPUESTO DE TIEMPO</w:t>
      </w:r>
    </w:p>
    <w:p w14:paraId="495653ED" w14:textId="77777777" w:rsidR="00360121" w:rsidRPr="007F27ED" w:rsidRDefault="00360121" w:rsidP="00360121">
      <w:pPr>
        <w:pStyle w:val="Prrafodelista"/>
        <w:spacing w:after="0" w:line="276" w:lineRule="auto"/>
        <w:rPr>
          <w:rFonts w:ascii="Arial" w:hAnsi="Arial" w:cs="Arial"/>
          <w:sz w:val="24"/>
          <w:szCs w:val="24"/>
        </w:rPr>
      </w:pPr>
    </w:p>
    <w:p w14:paraId="0FDE9546" w14:textId="77777777" w:rsidR="00360121" w:rsidRPr="007F27ED" w:rsidRDefault="00360121" w:rsidP="00360121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Se organizarán por grupos de trabajo e investigación</w:t>
      </w:r>
    </w:p>
    <w:p w14:paraId="691160AA" w14:textId="77777777" w:rsidR="00360121" w:rsidRPr="007F27ED" w:rsidRDefault="00360121" w:rsidP="00360121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 xml:space="preserve">Primer cuatrimestre    BLOQUE UNO. </w:t>
      </w:r>
    </w:p>
    <w:p w14:paraId="5AB64979" w14:textId="77777777" w:rsidR="00360121" w:rsidRPr="007F27ED" w:rsidRDefault="00360121" w:rsidP="00360121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27ED">
        <w:rPr>
          <w:rFonts w:ascii="Arial" w:eastAsia="Times New Roman" w:hAnsi="Arial" w:cs="Arial"/>
          <w:sz w:val="24"/>
          <w:szCs w:val="24"/>
        </w:rPr>
        <w:t>Segundo cuatrimestre: BLOQUE DOS</w:t>
      </w:r>
    </w:p>
    <w:p w14:paraId="1E2DA07E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72CD13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3240CB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ECA55B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906655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B28F4A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7F27ED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702FDD80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516C9C" w14:textId="77777777" w:rsidR="00360121" w:rsidRPr="007F27ED" w:rsidRDefault="00360121" w:rsidP="00360121">
      <w:pPr>
        <w:spacing w:after="0"/>
        <w:ind w:left="708" w:right="-660" w:firstLine="708"/>
        <w:rPr>
          <w:rFonts w:ascii="Arial" w:eastAsia="Times New Roman" w:hAnsi="Arial" w:cs="Arial"/>
          <w:sz w:val="24"/>
          <w:szCs w:val="24"/>
          <w:lang w:eastAsia="es-ES"/>
        </w:rPr>
      </w:pPr>
      <w:r w:rsidRPr="007F27ED">
        <w:rPr>
          <w:rFonts w:ascii="Arial" w:eastAsia="Times New Roman" w:hAnsi="Arial" w:cs="Arial"/>
          <w:sz w:val="24"/>
          <w:szCs w:val="24"/>
          <w:lang w:eastAsia="es-ES"/>
        </w:rPr>
        <w:t>La evaluación se realizará en forma continua y permanente a través del concepto de evaluación formativa, haciendo hincapié en el desarrollo de habilidades cognitivas en relación a la matemática.</w:t>
      </w:r>
    </w:p>
    <w:p w14:paraId="09C09948" w14:textId="77777777" w:rsidR="00360121" w:rsidRPr="007F27ED" w:rsidRDefault="00360121" w:rsidP="00360121">
      <w:pPr>
        <w:spacing w:after="0"/>
        <w:ind w:left="708" w:right="-660" w:firstLine="708"/>
        <w:rPr>
          <w:rFonts w:ascii="Arial" w:eastAsia="Times New Roman" w:hAnsi="Arial" w:cs="Arial"/>
          <w:sz w:val="24"/>
          <w:szCs w:val="24"/>
          <w:lang w:eastAsia="es-ES"/>
        </w:rPr>
      </w:pPr>
      <w:r w:rsidRPr="007F27ED">
        <w:rPr>
          <w:rFonts w:ascii="Arial" w:eastAsia="Times New Roman" w:hAnsi="Arial" w:cs="Arial"/>
          <w:sz w:val="24"/>
          <w:szCs w:val="24"/>
          <w:lang w:eastAsia="es-ES"/>
        </w:rPr>
        <w:t>La evaluación sumativa seguirá las pautas especificadas en el Instituto 46 para la acreditación y promoción de los alumnos, para la cual se establece:</w:t>
      </w:r>
    </w:p>
    <w:p w14:paraId="3CC51554" w14:textId="77777777" w:rsidR="00360121" w:rsidRPr="007F27ED" w:rsidRDefault="00360121" w:rsidP="0036012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F27E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7F27ED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6FD01DDD" w14:textId="77777777" w:rsidR="00360121" w:rsidRPr="007F27ED" w:rsidRDefault="00360121" w:rsidP="00360121">
      <w:pPr>
        <w:numPr>
          <w:ilvl w:val="0"/>
          <w:numId w:val="4"/>
        </w:numPr>
        <w:tabs>
          <w:tab w:val="num" w:pos="1068"/>
        </w:tabs>
        <w:spacing w:after="0"/>
        <w:ind w:left="106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F27ED">
        <w:rPr>
          <w:rFonts w:ascii="Arial" w:eastAsia="Times New Roman" w:hAnsi="Arial" w:cs="Arial"/>
          <w:sz w:val="24"/>
          <w:szCs w:val="24"/>
          <w:lang w:val="es-ES" w:eastAsia="es-ES"/>
        </w:rPr>
        <w:t>Condiciones de aprobación: 60% resuelto correctamente.</w:t>
      </w:r>
    </w:p>
    <w:p w14:paraId="1E16AC23" w14:textId="77777777" w:rsidR="00360121" w:rsidRPr="007F27ED" w:rsidRDefault="00360121" w:rsidP="00360121">
      <w:pPr>
        <w:spacing w:after="0"/>
        <w:ind w:left="1080"/>
        <w:rPr>
          <w:rFonts w:ascii="Arial" w:hAnsi="Arial" w:cs="Arial"/>
          <w:b/>
          <w:sz w:val="24"/>
          <w:szCs w:val="24"/>
        </w:rPr>
      </w:pPr>
      <w:r w:rsidRPr="007F27ED">
        <w:rPr>
          <w:rFonts w:ascii="Arial" w:hAnsi="Arial" w:cs="Arial"/>
          <w:sz w:val="24"/>
          <w:szCs w:val="24"/>
        </w:rPr>
        <w:t xml:space="preserve"> </w:t>
      </w:r>
    </w:p>
    <w:p w14:paraId="66D67023" w14:textId="77777777" w:rsidR="00360121" w:rsidRPr="007F27ED" w:rsidRDefault="00360121" w:rsidP="00360121">
      <w:pPr>
        <w:spacing w:after="0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4B98DC1C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F27ED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7F27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40FF81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96CFD4" w14:textId="77777777" w:rsidR="00360121" w:rsidRPr="007F27ED" w:rsidRDefault="00360121" w:rsidP="00360121">
      <w:pPr>
        <w:spacing w:after="0"/>
        <w:rPr>
          <w:rFonts w:ascii="Arial" w:hAnsi="Arial" w:cs="Arial"/>
          <w:bCs/>
          <w:sz w:val="24"/>
          <w:szCs w:val="24"/>
        </w:rPr>
      </w:pPr>
    </w:p>
    <w:p w14:paraId="7EAFDB4B" w14:textId="77777777" w:rsidR="00360121" w:rsidRPr="007F27ED" w:rsidRDefault="00360121" w:rsidP="00360121">
      <w:pPr>
        <w:pStyle w:val="Prrafodelista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F27ED">
        <w:rPr>
          <w:rFonts w:ascii="Arial" w:hAnsi="Arial" w:cs="Arial"/>
          <w:bCs/>
          <w:sz w:val="24"/>
          <w:szCs w:val="24"/>
        </w:rPr>
        <w:t xml:space="preserve">Participar en forma sincrónica a las clases por </w:t>
      </w:r>
      <w:proofErr w:type="spellStart"/>
      <w:r w:rsidRPr="007F27ED">
        <w:rPr>
          <w:rFonts w:ascii="Arial" w:hAnsi="Arial" w:cs="Arial"/>
          <w:bCs/>
          <w:sz w:val="24"/>
          <w:szCs w:val="24"/>
        </w:rPr>
        <w:t>Meet</w:t>
      </w:r>
      <w:proofErr w:type="spellEnd"/>
    </w:p>
    <w:p w14:paraId="3B7CBFF0" w14:textId="77777777" w:rsidR="00360121" w:rsidRPr="007F27ED" w:rsidRDefault="00360121" w:rsidP="00360121">
      <w:pPr>
        <w:pStyle w:val="Prrafodelista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F27ED">
        <w:rPr>
          <w:rFonts w:ascii="Arial" w:hAnsi="Arial" w:cs="Arial"/>
          <w:bCs/>
          <w:sz w:val="24"/>
          <w:szCs w:val="24"/>
        </w:rPr>
        <w:t>Realizar los trabajos prácticos y entregarlos en tiempo y forma</w:t>
      </w:r>
    </w:p>
    <w:p w14:paraId="3BDC1F0C" w14:textId="77777777" w:rsidR="00360121" w:rsidRPr="007F27ED" w:rsidRDefault="00360121" w:rsidP="00360121">
      <w:pPr>
        <w:pStyle w:val="Prrafodelista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F27ED">
        <w:rPr>
          <w:rFonts w:ascii="Arial" w:hAnsi="Arial" w:cs="Arial"/>
          <w:bCs/>
          <w:sz w:val="24"/>
          <w:szCs w:val="24"/>
        </w:rPr>
        <w:t>Realizar los trabajos y /o tareas en forma asincrónicas</w:t>
      </w:r>
    </w:p>
    <w:p w14:paraId="069FE66E" w14:textId="77777777" w:rsidR="00360121" w:rsidRPr="007F27ED" w:rsidRDefault="00360121" w:rsidP="00360121">
      <w:pPr>
        <w:spacing w:after="0"/>
        <w:rPr>
          <w:rFonts w:ascii="Arial" w:hAnsi="Arial" w:cs="Arial"/>
          <w:bCs/>
          <w:sz w:val="24"/>
          <w:szCs w:val="24"/>
        </w:rPr>
      </w:pPr>
    </w:p>
    <w:p w14:paraId="3F57BFFC" w14:textId="77777777" w:rsidR="00360121" w:rsidRPr="007F27ED" w:rsidRDefault="00360121" w:rsidP="00360121">
      <w:pPr>
        <w:spacing w:after="0"/>
        <w:rPr>
          <w:rFonts w:ascii="Arial" w:hAnsi="Arial" w:cs="Arial"/>
          <w:bCs/>
          <w:sz w:val="24"/>
          <w:szCs w:val="24"/>
        </w:rPr>
      </w:pPr>
    </w:p>
    <w:p w14:paraId="246CFEF7" w14:textId="77777777" w:rsidR="00360121" w:rsidRPr="007F27ED" w:rsidRDefault="00360121" w:rsidP="00360121">
      <w:pPr>
        <w:spacing w:after="0"/>
        <w:ind w:left="360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047E0A19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F27ED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7F27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5615AE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8AA1AE" w14:textId="77777777" w:rsidR="00360121" w:rsidRPr="007F27ED" w:rsidRDefault="00360121" w:rsidP="00360121">
      <w:pPr>
        <w:spacing w:after="0"/>
        <w:rPr>
          <w:rFonts w:ascii="Arial" w:hAnsi="Arial" w:cs="Arial"/>
          <w:bCs/>
          <w:sz w:val="24"/>
          <w:szCs w:val="24"/>
        </w:rPr>
      </w:pPr>
    </w:p>
    <w:p w14:paraId="40697896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F27ED">
        <w:rPr>
          <w:rFonts w:ascii="Arial" w:hAnsi="Arial" w:cs="Arial"/>
          <w:b/>
          <w:bCs/>
          <w:sz w:val="24"/>
          <w:szCs w:val="24"/>
        </w:rPr>
        <w:t>Examen final con el 60 % de contenidos resueltos correctamente</w:t>
      </w:r>
    </w:p>
    <w:p w14:paraId="2943ED62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F688BE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caps/>
          <w:sz w:val="24"/>
          <w:szCs w:val="24"/>
        </w:rPr>
      </w:pPr>
      <w:r w:rsidRPr="007F27ED">
        <w:rPr>
          <w:rFonts w:ascii="Arial" w:hAnsi="Arial" w:cs="Arial"/>
          <w:b/>
          <w:bCs/>
          <w:caps/>
          <w:sz w:val="24"/>
          <w:szCs w:val="24"/>
          <w:u w:val="single"/>
        </w:rPr>
        <w:t>Condiciones para la instancia de libre</w:t>
      </w:r>
      <w:r w:rsidRPr="007F27ED">
        <w:rPr>
          <w:rFonts w:ascii="Arial" w:hAnsi="Arial" w:cs="Arial"/>
          <w:b/>
          <w:bCs/>
          <w:caps/>
          <w:sz w:val="24"/>
          <w:szCs w:val="24"/>
        </w:rPr>
        <w:t xml:space="preserve">: </w:t>
      </w:r>
    </w:p>
    <w:p w14:paraId="65E8A714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caps/>
          <w:sz w:val="24"/>
          <w:szCs w:val="24"/>
        </w:rPr>
      </w:pPr>
    </w:p>
    <w:p w14:paraId="295EA41A" w14:textId="77777777" w:rsidR="00360121" w:rsidRPr="007F27ED" w:rsidRDefault="00360121" w:rsidP="00360121">
      <w:pPr>
        <w:spacing w:after="0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caps/>
          <w:sz w:val="24"/>
          <w:szCs w:val="24"/>
        </w:rPr>
        <w:t xml:space="preserve">         l</w:t>
      </w:r>
      <w:r w:rsidRPr="007F27ED">
        <w:rPr>
          <w:rFonts w:ascii="Arial" w:hAnsi="Arial" w:cs="Arial"/>
          <w:sz w:val="24"/>
          <w:szCs w:val="24"/>
        </w:rPr>
        <w:t>os contenidos de las unidades se desarrollarán en forma escrita y oral, aplicando los contenidos a situaciones prácticas del rol del psicopedagogo.</w:t>
      </w:r>
    </w:p>
    <w:p w14:paraId="2ECA3A42" w14:textId="77777777" w:rsidR="00360121" w:rsidRPr="007F27ED" w:rsidRDefault="00360121" w:rsidP="0036012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29D463" w14:textId="77777777" w:rsidR="00360121" w:rsidRPr="007F27ED" w:rsidRDefault="00360121" w:rsidP="00360121">
      <w:pPr>
        <w:spacing w:after="0"/>
        <w:rPr>
          <w:rFonts w:ascii="Arial" w:hAnsi="Arial" w:cs="Arial"/>
          <w:bCs/>
          <w:sz w:val="24"/>
          <w:szCs w:val="24"/>
        </w:rPr>
      </w:pPr>
    </w:p>
    <w:p w14:paraId="22C5AEB6" w14:textId="77777777" w:rsidR="00360121" w:rsidRPr="007F27ED" w:rsidRDefault="00360121" w:rsidP="00360121">
      <w:pPr>
        <w:pStyle w:val="Prrafodelista"/>
        <w:spacing w:after="0" w:line="276" w:lineRule="auto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14CC404E" wp14:editId="7ACBAF0C">
            <wp:extent cx="1130968" cy="685800"/>
            <wp:effectExtent l="0" t="0" r="0" b="0"/>
            <wp:docPr id="1208433108" name="Imagen 1208433108" descr="C:\Users\admin\Picture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fir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79" cy="68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7ED">
        <w:rPr>
          <w:rFonts w:ascii="Arial" w:hAnsi="Arial" w:cs="Arial"/>
          <w:sz w:val="24"/>
          <w:szCs w:val="24"/>
        </w:rPr>
        <w:t xml:space="preserve">Prof. María Ester </w:t>
      </w:r>
      <w:proofErr w:type="spellStart"/>
      <w:r w:rsidRPr="007F27ED">
        <w:rPr>
          <w:rFonts w:ascii="Arial" w:hAnsi="Arial" w:cs="Arial"/>
          <w:sz w:val="24"/>
          <w:szCs w:val="24"/>
        </w:rPr>
        <w:t>Zapillón</w:t>
      </w:r>
      <w:proofErr w:type="spellEnd"/>
    </w:p>
    <w:p w14:paraId="13BEB4B5" w14:textId="0C232184" w:rsidR="00DC0F4C" w:rsidRDefault="00DC0F4C">
      <w:pPr>
        <w:spacing w:line="360" w:lineRule="auto"/>
        <w:rPr>
          <w:rFonts w:ascii="Times New Roman" w:eastAsia="Times New Roman" w:hAnsi="Times New Roman" w:cs="Times New Roman"/>
        </w:rPr>
      </w:pPr>
    </w:p>
    <w:sectPr w:rsidR="00DC0F4C">
      <w:footerReference w:type="default" r:id="rId15"/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31878" w14:textId="77777777" w:rsidR="00D300B7" w:rsidRDefault="00D300B7">
      <w:pPr>
        <w:spacing w:after="0" w:line="240" w:lineRule="auto"/>
      </w:pPr>
      <w:r>
        <w:separator/>
      </w:r>
    </w:p>
  </w:endnote>
  <w:endnote w:type="continuationSeparator" w:id="0">
    <w:p w14:paraId="18CE094E" w14:textId="77777777" w:rsidR="00D300B7" w:rsidRDefault="00D3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FCE94" w14:textId="77777777" w:rsidR="00BB78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6873">
      <w:rPr>
        <w:noProof/>
        <w:color w:val="000000"/>
      </w:rPr>
      <w:t>1</w:t>
    </w:r>
    <w:r>
      <w:rPr>
        <w:color w:val="000000"/>
      </w:rPr>
      <w:fldChar w:fldCharType="end"/>
    </w:r>
  </w:p>
  <w:p w14:paraId="4F34DD9B" w14:textId="77777777" w:rsidR="00BB78B7" w:rsidRDefault="00BB78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CB24A" w14:textId="77777777" w:rsidR="00D300B7" w:rsidRDefault="00D300B7">
      <w:pPr>
        <w:spacing w:after="0" w:line="240" w:lineRule="auto"/>
      </w:pPr>
      <w:r>
        <w:separator/>
      </w:r>
    </w:p>
  </w:footnote>
  <w:footnote w:type="continuationSeparator" w:id="0">
    <w:p w14:paraId="055B44E9" w14:textId="77777777" w:rsidR="00D300B7" w:rsidRDefault="00D3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1.4pt" o:bullet="t">
        <v:imagedata r:id="rId1" o:title="mso727"/>
      </v:shape>
    </w:pict>
  </w:numPicBullet>
  <w:abstractNum w:abstractNumId="0" w15:restartNumberingAfterBreak="0">
    <w:nsid w:val="02FF19B0"/>
    <w:multiLevelType w:val="hybridMultilevel"/>
    <w:tmpl w:val="7700DE18"/>
    <w:lvl w:ilvl="0" w:tplc="2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7A10D2"/>
    <w:multiLevelType w:val="multilevel"/>
    <w:tmpl w:val="D610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57C1B76"/>
    <w:multiLevelType w:val="hybridMultilevel"/>
    <w:tmpl w:val="BC1275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9E1D31"/>
    <w:multiLevelType w:val="hybridMultilevel"/>
    <w:tmpl w:val="0A42FA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6E63"/>
    <w:multiLevelType w:val="hybridMultilevel"/>
    <w:tmpl w:val="9E5EFA60"/>
    <w:lvl w:ilvl="0" w:tplc="2C0A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02399"/>
    <w:multiLevelType w:val="hybridMultilevel"/>
    <w:tmpl w:val="B198CC1E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8505E1"/>
    <w:multiLevelType w:val="hybridMultilevel"/>
    <w:tmpl w:val="9688497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64371"/>
    <w:multiLevelType w:val="hybridMultilevel"/>
    <w:tmpl w:val="43FCB1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78D7"/>
    <w:multiLevelType w:val="hybridMultilevel"/>
    <w:tmpl w:val="CD282CDE"/>
    <w:lvl w:ilvl="0" w:tplc="2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BD05E6"/>
    <w:multiLevelType w:val="hybridMultilevel"/>
    <w:tmpl w:val="4FD86B4A"/>
    <w:lvl w:ilvl="0" w:tplc="2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193BA3"/>
    <w:multiLevelType w:val="hybridMultilevel"/>
    <w:tmpl w:val="5A0CE7A0"/>
    <w:lvl w:ilvl="0" w:tplc="2C0A0007">
      <w:start w:val="1"/>
      <w:numFmt w:val="bullet"/>
      <w:lvlText w:val=""/>
      <w:lvlPicBulletId w:val="0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2B1156D0"/>
    <w:multiLevelType w:val="hybridMultilevel"/>
    <w:tmpl w:val="532ACE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00D16"/>
    <w:multiLevelType w:val="hybridMultilevel"/>
    <w:tmpl w:val="4E2C63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217E"/>
    <w:multiLevelType w:val="hybridMultilevel"/>
    <w:tmpl w:val="4FBEB8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D3197"/>
    <w:multiLevelType w:val="hybridMultilevel"/>
    <w:tmpl w:val="72D8624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1E3D6A"/>
    <w:multiLevelType w:val="hybridMultilevel"/>
    <w:tmpl w:val="7C1A8EC2"/>
    <w:lvl w:ilvl="0" w:tplc="2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7C6550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C9F609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2C1016"/>
    <w:multiLevelType w:val="hybridMultilevel"/>
    <w:tmpl w:val="A29E3386"/>
    <w:lvl w:ilvl="0" w:tplc="2C0A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0" w15:restartNumberingAfterBreak="0">
    <w:nsid w:val="3FC5379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0860D1D"/>
    <w:multiLevelType w:val="hybridMultilevel"/>
    <w:tmpl w:val="74E01F7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F6484"/>
    <w:multiLevelType w:val="multilevel"/>
    <w:tmpl w:val="B748B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4D1E34A6"/>
    <w:multiLevelType w:val="hybridMultilevel"/>
    <w:tmpl w:val="EDC8A8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87273"/>
    <w:multiLevelType w:val="hybridMultilevel"/>
    <w:tmpl w:val="D74402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D5E8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27F106F"/>
    <w:multiLevelType w:val="hybridMultilevel"/>
    <w:tmpl w:val="5902327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4E46B1"/>
    <w:multiLevelType w:val="hybridMultilevel"/>
    <w:tmpl w:val="930A9136"/>
    <w:lvl w:ilvl="0" w:tplc="2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F1912"/>
    <w:multiLevelType w:val="hybridMultilevel"/>
    <w:tmpl w:val="14C899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31C1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FA05AC9"/>
    <w:multiLevelType w:val="hybridMultilevel"/>
    <w:tmpl w:val="53CC182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983367"/>
    <w:multiLevelType w:val="hybridMultilevel"/>
    <w:tmpl w:val="42EA6C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776EE"/>
    <w:multiLevelType w:val="hybridMultilevel"/>
    <w:tmpl w:val="9DFC6006"/>
    <w:lvl w:ilvl="0" w:tplc="2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A657348"/>
    <w:multiLevelType w:val="hybridMultilevel"/>
    <w:tmpl w:val="6AD867BE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CB5092"/>
    <w:multiLevelType w:val="hybridMultilevel"/>
    <w:tmpl w:val="62FE2F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24C18"/>
    <w:multiLevelType w:val="hybridMultilevel"/>
    <w:tmpl w:val="21148576"/>
    <w:lvl w:ilvl="0" w:tplc="2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6E2266AB"/>
    <w:multiLevelType w:val="hybridMultilevel"/>
    <w:tmpl w:val="1AB850CA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40FEA"/>
    <w:multiLevelType w:val="hybridMultilevel"/>
    <w:tmpl w:val="E364E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5572A"/>
    <w:multiLevelType w:val="hybridMultilevel"/>
    <w:tmpl w:val="6EB449E2"/>
    <w:lvl w:ilvl="0" w:tplc="2C0A000D">
      <w:start w:val="1"/>
      <w:numFmt w:val="bullet"/>
      <w:lvlText w:val=""/>
      <w:lvlJc w:val="left"/>
      <w:pPr>
        <w:ind w:left="763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2667F80"/>
    <w:multiLevelType w:val="hybridMultilevel"/>
    <w:tmpl w:val="B7BAEC64"/>
    <w:lvl w:ilvl="0" w:tplc="2C0A0015">
      <w:start w:val="1"/>
      <w:numFmt w:val="upperLetter"/>
      <w:lvlText w:val="%1."/>
      <w:lvlJc w:val="left"/>
      <w:pPr>
        <w:tabs>
          <w:tab w:val="num" w:pos="2805"/>
        </w:tabs>
        <w:ind w:left="2805" w:hanging="360"/>
      </w:pPr>
    </w:lvl>
    <w:lvl w:ilvl="1" w:tplc="0C0A000B">
      <w:start w:val="1"/>
      <w:numFmt w:val="bullet"/>
      <w:lvlText w:val="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2" w:tplc="2C0A0015">
      <w:start w:val="1"/>
      <w:numFmt w:val="upperLetter"/>
      <w:lvlText w:val="%3."/>
      <w:lvlJc w:val="left"/>
      <w:pPr>
        <w:tabs>
          <w:tab w:val="num" w:pos="4425"/>
        </w:tabs>
        <w:ind w:left="4425" w:hanging="360"/>
      </w:pPr>
    </w:lvl>
    <w:lvl w:ilvl="3" w:tplc="2C0A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</w:lvl>
  </w:abstractNum>
  <w:abstractNum w:abstractNumId="40" w15:restartNumberingAfterBreak="0">
    <w:nsid w:val="75E52156"/>
    <w:multiLevelType w:val="hybridMultilevel"/>
    <w:tmpl w:val="2708BF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1768C"/>
    <w:multiLevelType w:val="hybridMultilevel"/>
    <w:tmpl w:val="35C8B5F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A490CF8"/>
    <w:multiLevelType w:val="hybridMultilevel"/>
    <w:tmpl w:val="698A4300"/>
    <w:lvl w:ilvl="0" w:tplc="2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A148F7"/>
    <w:multiLevelType w:val="hybridMultilevel"/>
    <w:tmpl w:val="007CEE84"/>
    <w:lvl w:ilvl="0" w:tplc="0C0A000B">
      <w:start w:val="1"/>
      <w:numFmt w:val="bullet"/>
      <w:lvlText w:val="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8175"/>
        </w:tabs>
        <w:ind w:left="81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8895"/>
        </w:tabs>
        <w:ind w:left="88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9615"/>
        </w:tabs>
        <w:ind w:left="9615" w:hanging="360"/>
      </w:pPr>
      <w:rPr>
        <w:rFonts w:ascii="Wingdings" w:hAnsi="Wingdings" w:hint="default"/>
      </w:rPr>
    </w:lvl>
  </w:abstractNum>
  <w:abstractNum w:abstractNumId="44" w15:restartNumberingAfterBreak="0">
    <w:nsid w:val="7F313E29"/>
    <w:multiLevelType w:val="hybridMultilevel"/>
    <w:tmpl w:val="1A021300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71583672">
    <w:abstractNumId w:val="8"/>
  </w:num>
  <w:num w:numId="2" w16cid:durableId="812521720">
    <w:abstractNumId w:val="38"/>
  </w:num>
  <w:num w:numId="3" w16cid:durableId="2101172357">
    <w:abstractNumId w:val="30"/>
  </w:num>
  <w:num w:numId="4" w16cid:durableId="1477599831">
    <w:abstractNumId w:val="17"/>
  </w:num>
  <w:num w:numId="5" w16cid:durableId="1282810004">
    <w:abstractNumId w:val="16"/>
  </w:num>
  <w:num w:numId="6" w16cid:durableId="1890992827">
    <w:abstractNumId w:val="15"/>
  </w:num>
  <w:num w:numId="7" w16cid:durableId="297414445">
    <w:abstractNumId w:val="5"/>
  </w:num>
  <w:num w:numId="8" w16cid:durableId="18090834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6837305">
    <w:abstractNumId w:val="34"/>
  </w:num>
  <w:num w:numId="10" w16cid:durableId="1549534520">
    <w:abstractNumId w:val="9"/>
  </w:num>
  <w:num w:numId="11" w16cid:durableId="1234586580">
    <w:abstractNumId w:val="10"/>
  </w:num>
  <w:num w:numId="12" w16cid:durableId="501746326">
    <w:abstractNumId w:val="6"/>
  </w:num>
  <w:num w:numId="13" w16cid:durableId="1772162045">
    <w:abstractNumId w:val="44"/>
  </w:num>
  <w:num w:numId="14" w16cid:durableId="1749570236">
    <w:abstractNumId w:val="18"/>
  </w:num>
  <w:num w:numId="15" w16cid:durableId="417407306">
    <w:abstractNumId w:val="2"/>
  </w:num>
  <w:num w:numId="16" w16cid:durableId="1442216186">
    <w:abstractNumId w:val="26"/>
  </w:num>
  <w:num w:numId="17" w16cid:durableId="1092433097">
    <w:abstractNumId w:val="1"/>
  </w:num>
  <w:num w:numId="18" w16cid:durableId="427963436">
    <w:abstractNumId w:val="22"/>
  </w:num>
  <w:num w:numId="19" w16cid:durableId="814641114">
    <w:abstractNumId w:val="25"/>
  </w:num>
  <w:num w:numId="20" w16cid:durableId="1648776721">
    <w:abstractNumId w:val="39"/>
  </w:num>
  <w:num w:numId="21" w16cid:durableId="913005479">
    <w:abstractNumId w:val="43"/>
  </w:num>
  <w:num w:numId="22" w16cid:durableId="1753232091">
    <w:abstractNumId w:val="21"/>
  </w:num>
  <w:num w:numId="23" w16cid:durableId="1653757491">
    <w:abstractNumId w:val="20"/>
  </w:num>
  <w:num w:numId="24" w16cid:durableId="951127599">
    <w:abstractNumId w:val="29"/>
  </w:num>
  <w:num w:numId="25" w16cid:durableId="1612593326">
    <w:abstractNumId w:val="31"/>
  </w:num>
  <w:num w:numId="26" w16cid:durableId="729042502">
    <w:abstractNumId w:val="23"/>
  </w:num>
  <w:num w:numId="27" w16cid:durableId="612252143">
    <w:abstractNumId w:val="40"/>
  </w:num>
  <w:num w:numId="28" w16cid:durableId="1469205728">
    <w:abstractNumId w:val="12"/>
  </w:num>
  <w:num w:numId="29" w16cid:durableId="69347882">
    <w:abstractNumId w:val="37"/>
  </w:num>
  <w:num w:numId="30" w16cid:durableId="1416365783">
    <w:abstractNumId w:val="41"/>
  </w:num>
  <w:num w:numId="31" w16cid:durableId="439835233">
    <w:abstractNumId w:val="13"/>
  </w:num>
  <w:num w:numId="32" w16cid:durableId="369962900">
    <w:abstractNumId w:val="14"/>
  </w:num>
  <w:num w:numId="33" w16cid:durableId="249118278">
    <w:abstractNumId w:val="3"/>
  </w:num>
  <w:num w:numId="34" w16cid:durableId="1368870727">
    <w:abstractNumId w:val="28"/>
  </w:num>
  <w:num w:numId="35" w16cid:durableId="516818441">
    <w:abstractNumId w:val="36"/>
  </w:num>
  <w:num w:numId="36" w16cid:durableId="736365245">
    <w:abstractNumId w:val="32"/>
  </w:num>
  <w:num w:numId="37" w16cid:durableId="405805067">
    <w:abstractNumId w:val="4"/>
  </w:num>
  <w:num w:numId="38" w16cid:durableId="573975418">
    <w:abstractNumId w:val="7"/>
  </w:num>
  <w:num w:numId="39" w16cid:durableId="804350169">
    <w:abstractNumId w:val="33"/>
  </w:num>
  <w:num w:numId="40" w16cid:durableId="293996145">
    <w:abstractNumId w:val="19"/>
  </w:num>
  <w:num w:numId="41" w16cid:durableId="244920693">
    <w:abstractNumId w:val="27"/>
  </w:num>
  <w:num w:numId="42" w16cid:durableId="1375350196">
    <w:abstractNumId w:val="0"/>
  </w:num>
  <w:num w:numId="43" w16cid:durableId="991444125">
    <w:abstractNumId w:val="42"/>
  </w:num>
  <w:num w:numId="44" w16cid:durableId="1192918085">
    <w:abstractNumId w:val="11"/>
  </w:num>
  <w:num w:numId="45" w16cid:durableId="188169919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B7"/>
    <w:rsid w:val="000368AD"/>
    <w:rsid w:val="00284BC2"/>
    <w:rsid w:val="00332E74"/>
    <w:rsid w:val="00360121"/>
    <w:rsid w:val="00406515"/>
    <w:rsid w:val="00476C89"/>
    <w:rsid w:val="0054346C"/>
    <w:rsid w:val="00576873"/>
    <w:rsid w:val="00BB2A0B"/>
    <w:rsid w:val="00BB78B7"/>
    <w:rsid w:val="00C27E1D"/>
    <w:rsid w:val="00CA44C0"/>
    <w:rsid w:val="00D300B7"/>
    <w:rsid w:val="00DC0F4C"/>
    <w:rsid w:val="00E500BF"/>
    <w:rsid w:val="00F3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973E"/>
  <w15:docId w15:val="{0B0E6115-D57B-4325-97A9-E556CF25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76873"/>
    <w:pPr>
      <w:spacing w:after="160" w:line="259" w:lineRule="auto"/>
      <w:ind w:left="720"/>
      <w:contextualSpacing/>
    </w:pPr>
    <w:rPr>
      <w:rFonts w:cs="Times New Roman"/>
      <w:lang w:val="es-AR" w:eastAsia="en-US"/>
    </w:rPr>
  </w:style>
  <w:style w:type="character" w:styleId="Hipervnculo">
    <w:name w:val="Hyperlink"/>
    <w:basedOn w:val="Fuentedeprrafopredeter"/>
    <w:uiPriority w:val="99"/>
    <w:rsid w:val="00576873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rsid w:val="00332E74"/>
    <w:rPr>
      <w:color w:val="0E774A"/>
    </w:rPr>
  </w:style>
  <w:style w:type="paragraph" w:customStyle="1" w:styleId="ecxmsonormal">
    <w:name w:val="ecxmsonormal"/>
    <w:basedOn w:val="Normal"/>
    <w:rsid w:val="00DC0F4C"/>
    <w:pPr>
      <w:shd w:val="clear" w:color="auto" w:fill="FFFFFF"/>
      <w:spacing w:before="15" w:after="324" w:line="240" w:lineRule="auto"/>
    </w:pPr>
    <w:rPr>
      <w:rFonts w:ascii="Times New Roman" w:eastAsia="Times New Roman" w:hAnsi="Times New Roman" w:cs="Times New Roman"/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46.edu.ar" TargetMode="External"/><Relationship Id="rId13" Type="http://schemas.openxmlformats.org/officeDocument/2006/relationships/hyperlink" Target="http://www.abc.gov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abc.gov.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c.gov.a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lame.org.mx/relim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gentina.gob.ar/normativa/nacional/ley-27306-267234" TargetMode="Externa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2024-04-06T02:23:00Z</dcterms:created>
  <dcterms:modified xsi:type="dcterms:W3CDTF">2024-04-06T02:23:00Z</dcterms:modified>
</cp:coreProperties>
</file>